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spacing w:lineRule="auto" w:line="48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spacing w:lineRule="auto" w:line="480"/>
        <w:rPr>
          <w:sz w:val="20"/>
        </w:rPr>
      </w:pPr>
      <w:r>
        <w:rPr>
          <w:sz w:val="20"/>
        </w:rPr>
        <w:t>Mayor’s objectives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Timing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Objectives for the department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Ideal candidate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Mayor’s role; point person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Communication/update process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0"/>
        </w:rPr>
      </w:pPr>
      <w:r>
        <w:rPr>
          <w:sz w:val="20"/>
        </w:rPr>
        <w:t>Objective:  Nonpolitical search for and selection of most qualified fire chief for the City of Houston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0"/>
        </w:rPr>
      </w:pPr>
      <w:r>
        <w:rPr>
          <w:sz w:val="20"/>
        </w:rPr>
        <w:t>Outline of the process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Identify/install search committee (Jan 12)</w:t>
      </w:r>
    </w:p>
    <w:p>
      <w:pPr>
        <w:pStyle w:val="Normal"/>
        <w:numPr>
          <w:ilvl w:val="2"/>
          <w:numId w:val="1"/>
        </w:numPr>
        <w:spacing w:lineRule="auto" w:line="480"/>
        <w:rPr>
          <w:sz w:val="20"/>
        </w:rPr>
      </w:pPr>
      <w:r>
        <w:rPr>
          <w:sz w:val="20"/>
        </w:rPr>
        <w:t>Small group – 3 to 5 members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Identify candidates (Jan 19)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Screening (Jan 22- Feb 2)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Recommendations (Feb 9)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Mayor’s decision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Confirmation by City Council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0"/>
        </w:rPr>
      </w:pPr>
      <w:r>
        <w:rPr>
          <w:sz w:val="20"/>
        </w:rPr>
        <w:t>Issues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Internal v external candidates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Executive search firm</w:t>
      </w:r>
    </w:p>
    <w:p>
      <w:pPr>
        <w:pStyle w:val="Normal"/>
        <w:numPr>
          <w:ilvl w:val="1"/>
          <w:numId w:val="1"/>
        </w:numPr>
        <w:spacing w:lineRule="auto" w:line="480"/>
        <w:rPr>
          <w:sz w:val="20"/>
        </w:rPr>
      </w:pPr>
      <w:r>
        <w:rPr>
          <w:sz w:val="20"/>
        </w:rPr>
        <w:t>contract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bCs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2001-01-05T11:02:00Z</dcterms:created>
  <dc:creator>skean</dc:creator>
  <dc:description/>
  <dc:language>en-CA</dc:language>
  <cp:lastModifiedBy>skean</cp:lastModifiedBy>
  <dcterms:modified xsi:type="dcterms:W3CDTF">2001-01-05T11:39:00Z</dcterms:modified>
  <cp:revision>1</cp:revision>
  <dc:subject/>
  <dc:title>Agenda</dc:title>
</cp:coreProperties>
</file>