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pPr>
      <w:r>
        <w:rPr/>
        <w:t>Enron Power Marketing, Inc.</w:t>
      </w:r>
    </w:p>
    <w:p>
      <w:pPr>
        <w:pStyle w:val="Normal"/>
        <w:tabs>
          <w:tab w:val="clear" w:pos="720"/>
          <w:tab w:val="left" w:pos="990" w:leader="none"/>
        </w:tabs>
        <w:jc w:val="center"/>
        <w:rPr/>
      </w:pPr>
      <w:r>
        <w:rPr/>
        <w:t>1400 Smith Street</w:t>
      </w:r>
    </w:p>
    <w:p>
      <w:pPr>
        <w:pStyle w:val="Normal"/>
        <w:tabs>
          <w:tab w:val="clear" w:pos="720"/>
          <w:tab w:val="left" w:pos="990" w:leader="none"/>
        </w:tabs>
        <w:jc w:val="center"/>
        <w:rPr/>
      </w:pPr>
      <w:r>
        <w:rPr/>
        <w:t>Houston, Texas 77002-7361</w:t>
      </w:r>
    </w:p>
    <w:p>
      <w:pPr>
        <w:pStyle w:val="Normal"/>
        <w:tabs>
          <w:tab w:val="clear" w:pos="720"/>
          <w:tab w:val="left" w:pos="990" w:leader="none"/>
        </w:tabs>
        <w:jc w:val="center"/>
        <w:rPr/>
      </w:pPr>
      <w:r>
        <w:rPr/>
      </w:r>
    </w:p>
    <w:p>
      <w:pPr>
        <w:pStyle w:val="Normal"/>
        <w:tabs>
          <w:tab w:val="clear" w:pos="720"/>
          <w:tab w:val="left" w:pos="990" w:leader="none"/>
        </w:tabs>
        <w:rPr/>
      </w:pPr>
      <w:r>
        <w:rPr/>
      </w:r>
    </w:p>
    <w:p>
      <w:pPr>
        <w:pStyle w:val="Normal"/>
        <w:tabs>
          <w:tab w:val="clear" w:pos="720"/>
          <w:tab w:val="left" w:pos="990" w:leader="none"/>
        </w:tabs>
        <w:rPr/>
      </w:pPr>
      <w:r>
        <w:rPr/>
        <w:tab/>
        <w:tab/>
        <w:tab/>
        <w:tab/>
        <w:tab/>
        <w:tab/>
        <w:tab/>
        <w:t>March 28, 2001</w:t>
      </w:r>
    </w:p>
    <w:p>
      <w:pPr>
        <w:pStyle w:val="Normal"/>
        <w:tabs>
          <w:tab w:val="clear" w:pos="720"/>
          <w:tab w:val="left" w:pos="990" w:leader="none"/>
        </w:tabs>
        <w:rPr/>
      </w:pPr>
      <w:r>
        <w:rPr/>
      </w:r>
    </w:p>
    <w:p>
      <w:pPr>
        <w:pStyle w:val="Normal"/>
        <w:tabs>
          <w:tab w:val="clear" w:pos="720"/>
          <w:tab w:val="left" w:pos="990" w:leader="none"/>
        </w:tabs>
        <w:rPr/>
      </w:pPr>
      <w:r>
        <w:rPr/>
        <w:t>Department of Water Resources,</w:t>
      </w:r>
    </w:p>
    <w:p>
      <w:pPr>
        <w:pStyle w:val="Normal"/>
        <w:tabs>
          <w:tab w:val="clear" w:pos="720"/>
          <w:tab w:val="left" w:pos="990" w:leader="none"/>
        </w:tabs>
        <w:rPr/>
      </w:pPr>
      <w:r>
        <w:rPr/>
        <w:t>A division of the State of California</w:t>
      </w:r>
    </w:p>
    <w:p>
      <w:pPr>
        <w:pStyle w:val="Normal"/>
        <w:tabs>
          <w:tab w:val="clear" w:pos="720"/>
          <w:tab w:val="left" w:pos="990" w:leader="none"/>
        </w:tabs>
        <w:rPr/>
      </w:pPr>
      <w:r>
        <w:rPr/>
        <w:t>3310 El Camino Avenue, Suite 200</w:t>
      </w:r>
    </w:p>
    <w:p>
      <w:pPr>
        <w:pStyle w:val="Normal"/>
        <w:tabs>
          <w:tab w:val="clear" w:pos="720"/>
          <w:tab w:val="left" w:pos="990" w:leader="none"/>
        </w:tabs>
        <w:rPr/>
      </w:pPr>
      <w:r>
        <w:rPr/>
        <w:t>Sacramento, CA 95821</w:t>
      </w:r>
    </w:p>
    <w:p>
      <w:pPr>
        <w:pStyle w:val="Normal"/>
        <w:tabs>
          <w:tab w:val="clear" w:pos="720"/>
          <w:tab w:val="left" w:pos="990" w:leader="none"/>
        </w:tabs>
        <w:rPr/>
      </w:pPr>
      <w:r>
        <w:rPr/>
        <w:t>Attention:  Mr. Tom Hannigan, Director</w:t>
      </w:r>
    </w:p>
    <w:p>
      <w:pPr>
        <w:pStyle w:val="Normal"/>
        <w:tabs>
          <w:tab w:val="clear" w:pos="720"/>
          <w:tab w:val="left" w:pos="990" w:leader="none"/>
        </w:tabs>
        <w:rPr/>
      </w:pPr>
      <w:r>
        <w:rPr/>
      </w:r>
    </w:p>
    <w:p>
      <w:pPr>
        <w:pStyle w:val="Normal"/>
        <w:tabs>
          <w:tab w:val="clear" w:pos="720"/>
          <w:tab w:val="left" w:pos="990" w:leader="none"/>
        </w:tabs>
        <w:rPr/>
      </w:pPr>
      <w:r>
        <w:rPr/>
        <w:t>Dear Mr. Hannigan:</w:t>
      </w:r>
    </w:p>
    <w:p>
      <w:pPr>
        <w:pStyle w:val="Normal"/>
        <w:tabs>
          <w:tab w:val="clear" w:pos="720"/>
          <w:tab w:val="left" w:pos="990" w:leader="none"/>
        </w:tabs>
        <w:rPr/>
      </w:pPr>
      <w:r>
        <w:rPr/>
      </w:r>
    </w:p>
    <w:p>
      <w:pPr>
        <w:pStyle w:val="Normal"/>
        <w:tabs>
          <w:tab w:val="clear" w:pos="720"/>
          <w:tab w:val="left" w:pos="990" w:leader="none"/>
        </w:tabs>
        <w:jc w:val="both"/>
        <w:rPr/>
      </w:pPr>
      <w:r>
        <w:rPr/>
        <w:tab/>
        <w:t>Reference is made to that certain Confirmation Letter, dated February 22, 2001, confirming the agreement reached on that date between Enron Power Marketing, Inc. (“EPMI”) and the California Department of Water Resources (“CDWR”), regarding the sale of CAISO Firm Energy (the “Confirmation Letter”).</w:t>
      </w:r>
    </w:p>
    <w:p>
      <w:pPr>
        <w:pStyle w:val="Normal"/>
        <w:tabs>
          <w:tab w:val="clear" w:pos="720"/>
          <w:tab w:val="left" w:pos="990" w:leader="none"/>
        </w:tabs>
        <w:jc w:val="both"/>
        <w:rPr/>
      </w:pPr>
      <w:r>
        <w:rPr/>
      </w:r>
    </w:p>
    <w:p>
      <w:pPr>
        <w:pStyle w:val="Normal"/>
        <w:tabs>
          <w:tab w:val="clear" w:pos="720"/>
          <w:tab w:val="left" w:pos="990" w:leader="none"/>
        </w:tabs>
        <w:jc w:val="both"/>
        <w:rPr/>
      </w:pPr>
      <w:r>
        <w:rPr/>
        <w:tab/>
        <w:t xml:space="preserve">EPMI and CDWR have agreed to: (i) extend the expiration date of the "Term" under Part 1 of the Transaction contemplated by the Confirmation Letter from March 31, 2001 to </w:t>
      </w:r>
      <w:r>
        <w:rPr>
          <w:u w:val="single"/>
        </w:rPr>
        <w:t xml:space="preserve">        </w:t>
      </w:r>
      <w:r>
        <w:rPr/>
        <w:t>, 2001 (the "Extension Period"); (ii) extend the expiration date of the Option (as defined in the Confirmation Letter) from 5:00 p.m. Pacific Prevailing Time ("PPT") on March 28, 2001 until 5:00 p.m. PPT on [</w:t>
      </w:r>
      <w:r>
        <w:rPr>
          <w:u w:val="single"/>
        </w:rPr>
        <w:tab/>
        <w:tab/>
      </w:r>
      <w:r>
        <w:rPr/>
        <w:t xml:space="preserve">], 2001; and (iii) change the end date of the Transaction contemplated under Part 2 of the Confirmation Letter from "March 30, 2006" to "March 31, 2006"; </w:t>
      </w:r>
      <w:r>
        <w:rPr>
          <w:u w:val="single"/>
        </w:rPr>
        <w:t>provided</w:t>
      </w:r>
      <w:r>
        <w:rPr/>
        <w:t xml:space="preserve">, </w:t>
      </w:r>
      <w:r>
        <w:rPr>
          <w:u w:val="single"/>
        </w:rPr>
        <w:t>however</w:t>
      </w:r>
      <w:r>
        <w:rPr/>
        <w:t xml:space="preserve">, that the price for power delivered on and after April 1, 2001 shall be </w:t>
      </w:r>
      <w:r>
        <w:rPr>
          <w:b/>
        </w:rPr>
        <w:t>[$200]</w:t>
      </w:r>
      <w:r>
        <w:rPr/>
        <w:t xml:space="preserve">/MWh and, correspondingly, the credit that would be due to CDWR on account of EPMI's exercise of the Option shall be adjusted to reflect the difference between such </w:t>
      </w:r>
      <w:r>
        <w:rPr>
          <w:b/>
        </w:rPr>
        <w:t>[$200/</w:t>
      </w:r>
      <w:r>
        <w:rPr/>
        <w:t>MWh price and the $127/MWh price contemplated by Part 2 of the Transaction for the Extension Period.</w:t>
      </w:r>
    </w:p>
    <w:p>
      <w:pPr>
        <w:pStyle w:val="Normal"/>
        <w:tabs>
          <w:tab w:val="clear" w:pos="720"/>
          <w:tab w:val="left" w:pos="990" w:leader="none"/>
        </w:tabs>
        <w:jc w:val="both"/>
        <w:rPr/>
      </w:pPr>
      <w:r>
        <w:rPr/>
      </w:r>
    </w:p>
    <w:p>
      <w:pPr>
        <w:pStyle w:val="Normal"/>
        <w:tabs>
          <w:tab w:val="clear" w:pos="720"/>
          <w:tab w:val="left" w:pos="990" w:leader="none"/>
        </w:tabs>
        <w:jc w:val="both"/>
        <w:rPr/>
      </w:pPr>
      <w:r>
        <w:rPr/>
        <w:tab/>
        <w:t>Except as set forth above, EPMI and CDWR hereby agree and acknowledge that in all other respects the Confirmation Letter shall remain in full force and effect.</w:t>
      </w:r>
    </w:p>
    <w:p>
      <w:pPr>
        <w:pStyle w:val="Normal"/>
        <w:tabs>
          <w:tab w:val="clear" w:pos="720"/>
          <w:tab w:val="left" w:pos="990" w:leader="none"/>
        </w:tabs>
        <w:rPr/>
      </w:pPr>
      <w:r>
        <w:rPr/>
      </w:r>
    </w:p>
    <w:p>
      <w:pPr>
        <w:pStyle w:val="Normal"/>
        <w:tabs>
          <w:tab w:val="clear" w:pos="720"/>
          <w:tab w:val="left" w:pos="990" w:leader="none"/>
        </w:tabs>
        <w:ind w:start="5040" w:end="0"/>
        <w:rPr/>
      </w:pPr>
      <w:r>
        <w:rPr/>
        <w:t>Very truly yours,</w:t>
      </w:r>
    </w:p>
    <w:p>
      <w:pPr>
        <w:pStyle w:val="Normal"/>
        <w:tabs>
          <w:tab w:val="clear" w:pos="720"/>
          <w:tab w:val="left" w:pos="990" w:leader="none"/>
        </w:tabs>
        <w:ind w:start="5040" w:end="0"/>
        <w:rPr/>
      </w:pPr>
      <w:r>
        <w:rPr/>
      </w:r>
    </w:p>
    <w:p>
      <w:pPr>
        <w:pStyle w:val="Normal"/>
        <w:tabs>
          <w:tab w:val="clear" w:pos="720"/>
          <w:tab w:val="left" w:pos="990" w:leader="none"/>
        </w:tabs>
        <w:ind w:start="5040" w:end="0"/>
        <w:rPr/>
      </w:pPr>
      <w:r>
        <w:rPr/>
      </w:r>
    </w:p>
    <w:p>
      <w:pPr>
        <w:pStyle w:val="Normal"/>
        <w:tabs>
          <w:tab w:val="clear" w:pos="720"/>
          <w:tab w:val="left" w:pos="990" w:leader="none"/>
        </w:tabs>
        <w:ind w:start="5040" w:end="0"/>
        <w:rPr/>
      </w:pPr>
      <w:r>
        <w:rPr/>
        <w:t>Enron Power Marketing, Inc.</w:t>
      </w:r>
    </w:p>
    <w:p>
      <w:pPr>
        <w:pStyle w:val="Normal"/>
        <w:tabs>
          <w:tab w:val="clear" w:pos="720"/>
          <w:tab w:val="left" w:pos="990" w:leader="none"/>
        </w:tabs>
        <w:ind w:start="5040" w:end="0"/>
        <w:rPr/>
      </w:pPr>
      <w:r>
        <w:rPr/>
      </w:r>
    </w:p>
    <w:p>
      <w:pPr>
        <w:pStyle w:val="Normal"/>
        <w:tabs>
          <w:tab w:val="clear" w:pos="720"/>
          <w:tab w:val="left" w:pos="990" w:leader="none"/>
        </w:tabs>
        <w:ind w:start="5040" w:end="0"/>
        <w:rPr/>
      </w:pPr>
      <w:r>
        <w:rPr/>
      </w:r>
    </w:p>
    <w:p>
      <w:pPr>
        <w:pStyle w:val="Normal"/>
        <w:tabs>
          <w:tab w:val="clear" w:pos="720"/>
          <w:tab w:val="left" w:pos="990" w:leader="none"/>
        </w:tabs>
        <w:ind w:start="5040" w:end="0"/>
        <w:rPr/>
      </w:pPr>
      <w:r>
        <w:rPr/>
        <w:t>By:  __________________________</w:t>
      </w:r>
    </w:p>
    <w:p>
      <w:pPr>
        <w:pStyle w:val="Normal"/>
        <w:tabs>
          <w:tab w:val="clear" w:pos="720"/>
          <w:tab w:val="left" w:pos="990" w:leader="none"/>
        </w:tabs>
        <w:ind w:start="5040" w:end="0"/>
        <w:rPr/>
      </w:pPr>
      <w:r>
        <w:rPr/>
        <w:t>Name:</w:t>
      </w:r>
    </w:p>
    <w:p>
      <w:pPr>
        <w:pStyle w:val="Normal"/>
        <w:tabs>
          <w:tab w:val="clear" w:pos="720"/>
          <w:tab w:val="left" w:pos="990" w:leader="none"/>
        </w:tabs>
        <w:ind w:start="5040" w:end="0"/>
        <w:rPr/>
      </w:pPr>
      <w:r>
        <w:rPr/>
        <w:t>Title:</w:t>
      </w:r>
    </w:p>
    <w:p>
      <w:pPr>
        <w:pStyle w:val="Normal"/>
        <w:tabs>
          <w:tab w:val="clear" w:pos="720"/>
          <w:tab w:val="left" w:pos="990" w:leader="none"/>
        </w:tabs>
        <w:rPr>
          <w:b/>
        </w:rPr>
      </w:pPr>
      <w:r>
        <w:rPr>
          <w:b/>
        </w:rPr>
        <w:t>Acknowledged and Agreed To:</w:t>
      </w:r>
    </w:p>
    <w:p>
      <w:pPr>
        <w:pStyle w:val="Normal"/>
        <w:tabs>
          <w:tab w:val="clear" w:pos="720"/>
          <w:tab w:val="left" w:pos="990" w:leader="none"/>
        </w:tabs>
        <w:rPr>
          <w:b/>
        </w:rPr>
      </w:pPr>
      <w:r>
        <w:rPr>
          <w:b/>
        </w:rPr>
      </w:r>
    </w:p>
    <w:p>
      <w:pPr>
        <w:pStyle w:val="Normal"/>
        <w:tabs>
          <w:tab w:val="clear" w:pos="720"/>
          <w:tab w:val="left" w:pos="990" w:leader="none"/>
        </w:tabs>
        <w:rPr/>
      </w:pPr>
      <w:r>
        <w:rPr/>
        <w:t>California Department of Water Resources</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By:  __________________________</w:t>
      </w:r>
    </w:p>
    <w:p>
      <w:pPr>
        <w:pStyle w:val="Normal"/>
        <w:tabs>
          <w:tab w:val="clear" w:pos="720"/>
          <w:tab w:val="left" w:pos="990" w:leader="none"/>
        </w:tabs>
        <w:rPr/>
      </w:pPr>
      <w:r>
        <w:rPr/>
        <w:t>Name:</w:t>
      </w:r>
    </w:p>
    <w:p>
      <w:pPr>
        <w:pStyle w:val="Normal"/>
        <w:tabs>
          <w:tab w:val="clear" w:pos="720"/>
          <w:tab w:val="left" w:pos="990" w:leader="none"/>
        </w:tabs>
        <w:rPr/>
      </w:pPr>
      <w:r>
        <w:rPr/>
        <w:t>Title:</w:t>
      </w:r>
    </w:p>
    <w:sectPr>
      <w:footerReference w:type="default" r:id="rId2"/>
      <w:footerReference w:type="first" r:id="rId3"/>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Esager/2001/extension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2001-03-28T19:24:00Z</dcterms:created>
  <dc:creator>Michael Didriksen</dc:creator>
  <dc:description/>
  <cp:keywords>NYC 374050.1 24571 00132 3/28/01 11:07:54 AM</cp:keywords>
  <dc:language>en-CA</dc:language>
  <cp:lastModifiedBy>esager</cp:lastModifiedBy>
  <cp:lastPrinted>2001-03-28T15:29:00Z</cp:lastPrinted>
  <dcterms:modified xsi:type="dcterms:W3CDTF">2001-03-28T19:26:00Z</dcterms:modified>
  <cp:revision>4</cp:revision>
  <dc:subject/>
  <dc:title>Heading 1</dc:title>
</cp:coreProperties>
</file>