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December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Excambia, Inc.</w:t>
      </w:r>
    </w:p>
    <w:p>
      <w:pPr>
        <w:pStyle w:val="Normal"/>
        <w:jc w:val="both"/>
        <w:rPr>
          <w:rFonts w:ascii="Times New Roman" w:hAnsi="Times New Roman" w:cs="Times New Roman"/>
          <w:sz w:val="22"/>
        </w:rPr>
      </w:pPr>
      <w:r>
        <w:rPr>
          <w:rFonts w:cs="Times New Roman" w:ascii="Times New Roman" w:hAnsi="Times New Roman"/>
          <w:sz w:val="22"/>
        </w:rPr>
        <w:t>One Waters Park Drive</w:t>
      </w:r>
    </w:p>
    <w:p>
      <w:pPr>
        <w:pStyle w:val="Normal"/>
        <w:jc w:val="both"/>
        <w:rPr>
          <w:rFonts w:ascii="Times New Roman" w:hAnsi="Times New Roman" w:cs="Times New Roman"/>
          <w:sz w:val="22"/>
        </w:rPr>
      </w:pPr>
      <w:r>
        <w:rPr>
          <w:rFonts w:cs="Times New Roman" w:ascii="Times New Roman" w:hAnsi="Times New Roman"/>
          <w:sz w:val="22"/>
        </w:rPr>
        <w:t>Suite 200</w:t>
      </w:r>
    </w:p>
    <w:p>
      <w:pPr>
        <w:pStyle w:val="Normal"/>
        <w:jc w:val="both"/>
        <w:rPr>
          <w:rFonts w:ascii="Times New Roman" w:hAnsi="Times New Roman" w:cs="Times New Roman"/>
          <w:sz w:val="22"/>
        </w:rPr>
      </w:pPr>
      <w:r>
        <w:rPr>
          <w:rFonts w:cs="Times New Roman" w:ascii="Times New Roman" w:hAnsi="Times New Roman"/>
          <w:sz w:val="22"/>
        </w:rPr>
        <w:t>San Mateo, California  94403</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Excambria, Inc. and Enron Net Works LLC and EnronOnline, LLC (hereinafter individually and collectively referred to as a party) and their affiliates are prepared to furnish each other with information in connection with a possible transaction or other business relationship (“Transaction”) involving a website (the "Confidential Information").  The term "Confidential Information" shall, with respect to the receiving party, not include information (a) that was delivered in anticipation of disclosure on the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EXCAMBIA,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/mnt/main-storage/datasets/enron-docs/doc/excambria.doc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Excambia,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2000-12-13T14:36:00Z</dcterms:created>
  <dc:creator>ECT</dc:creator>
  <dc:description/>
  <dc:language>en-CA</dc:language>
  <cp:lastModifiedBy>tjones</cp:lastModifiedBy>
  <cp:lastPrinted>2000-12-13T17:01:00Z</cp:lastPrinted>
  <dcterms:modified xsi:type="dcterms:W3CDTF">2000-12-13T20:36:00Z</dcterms:modified>
  <cp:revision>4</cp:revision>
  <dc:subject/>
  <dc:title>Reciprocal Confidentiality Agreement</dc:title>
</cp:coreProperties>
</file>