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jc w:val="center"/>
        <w:rPr>
          <w:b/>
          <w:sz w:val="24"/>
        </w:rPr>
      </w:pPr>
      <w:r>
        <w:rPr>
          <w:b/>
          <w:sz w:val="24"/>
        </w:rPr>
        <w:t>PRELIMINARY CONFIRMATION OF TERMS FOR TRANSACTION BETWEEN</w:t>
      </w:r>
    </w:p>
    <w:p>
      <w:pPr>
        <w:pStyle w:val="Normal"/>
        <w:ind w:end="-720"/>
        <w:jc w:val="center"/>
        <w:rPr>
          <w:b/>
          <w:sz w:val="24"/>
        </w:rPr>
      </w:pPr>
      <w:r>
        <w:rPr>
          <w:b/>
          <w:sz w:val="24"/>
        </w:rPr>
        <w:t xml:space="preserve">EUGENE WATER AND ELECTRIC BOARD </w:t>
      </w:r>
    </w:p>
    <w:p>
      <w:pPr>
        <w:pStyle w:val="Normal"/>
        <w:ind w:end="-720"/>
        <w:jc w:val="center"/>
        <w:rPr>
          <w:b/>
          <w:sz w:val="24"/>
        </w:rPr>
      </w:pPr>
      <w:r>
        <w:rPr>
          <w:b/>
          <w:sz w:val="24"/>
        </w:rPr>
        <w:t>AND</w:t>
      </w:r>
    </w:p>
    <w:p>
      <w:pPr>
        <w:pStyle w:val="Normal"/>
        <w:ind w:end="-720"/>
        <w:jc w:val="center"/>
        <w:rPr>
          <w:b/>
          <w:sz w:val="24"/>
        </w:rPr>
      </w:pPr>
      <w:r>
        <w:rPr>
          <w:b/>
          <w:sz w:val="24"/>
        </w:rPr>
        <w:t>ENRON POWER MARKETING, INC.</w:t>
      </w:r>
    </w:p>
    <w:p>
      <w:pPr>
        <w:pStyle w:val="Normal"/>
        <w:ind w:end="-720"/>
        <w:jc w:val="center"/>
        <w:rPr>
          <w:b/>
          <w:sz w:val="24"/>
        </w:rPr>
      </w:pPr>
      <w:r>
        <w:rPr>
          <w:b/>
          <w:sz w:val="24"/>
        </w:rPr>
        <w:t>A WHOLLY OWNED SUBSIDIARY OF ENRON NORTH AMERICA</w:t>
      </w:r>
    </w:p>
    <w:p>
      <w:pPr>
        <w:pStyle w:val="Normal"/>
        <w:ind w:end="-72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end="-720"/>
        <w:rPr>
          <w:b/>
          <w:sz w:val="24"/>
        </w:rPr>
      </w:pPr>
      <w:r>
        <w:rPr>
          <w:sz w:val="24"/>
        </w:rPr>
        <w:t>Enron and Eugene Water and Electric Board(EWEB) have agreed to the following transaction.</w:t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rPr/>
      </w:pPr>
      <w:r>
        <w:rPr/>
        <w:tab/>
        <w:t>Transaction 1:  Financial Swap with Prepayment</w:t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90" w:start="720" w:end="-720"/>
        <w:rPr>
          <w:b/>
          <w:sz w:val="24"/>
        </w:rPr>
      </w:pPr>
      <w:r>
        <w:rPr>
          <w:b/>
          <w:sz w:val="24"/>
        </w:rPr>
        <w:tab/>
        <w:tab/>
        <w:t>EWEB Receives:  $4, 970,000 on or before January 15, 2001</w:t>
      </w:r>
    </w:p>
    <w:p>
      <w:pPr>
        <w:pStyle w:val="Normal"/>
        <w:ind w:hanging="90" w:start="720" w:end="-720"/>
        <w:rPr>
          <w:b/>
          <w:sz w:val="24"/>
        </w:rPr>
      </w:pPr>
      <w:r>
        <w:rPr>
          <w:b/>
          <w:sz w:val="24"/>
        </w:rPr>
        <w:tab/>
        <w:tab/>
        <w:t>Enron Receives:</w:t>
      </w:r>
    </w:p>
    <w:p>
      <w:pPr>
        <w:pStyle w:val="Normal"/>
        <w:ind w:hanging="90" w:start="720" w:end="-720"/>
        <w:rPr>
          <w:b/>
          <w:sz w:val="24"/>
        </w:rPr>
      </w:pPr>
      <w:r>
        <w:rPr>
          <w:b/>
          <w:sz w:val="24"/>
        </w:rPr>
        <w:tab/>
        <w:tab/>
        <w:tab/>
        <w:t xml:space="preserve">Price:  </w:t>
      </w:r>
      <w:r>
        <w:rPr>
          <w:sz w:val="24"/>
        </w:rPr>
        <w:t>Dow Jones Mid Columbia Firm Index</w:t>
      </w:r>
    </w:p>
    <w:p>
      <w:pPr>
        <w:pStyle w:val="Normal"/>
        <w:ind w:firstLine="720" w:start="720" w:end="-720"/>
        <w:rPr/>
      </w:pPr>
      <w:r>
        <w:rPr>
          <w:b/>
          <w:sz w:val="24"/>
        </w:rPr>
        <w:tab/>
        <w:t xml:space="preserve">Quantity:  </w:t>
      </w:r>
      <w:r>
        <w:rPr>
          <w:sz w:val="24"/>
        </w:rPr>
        <w:t xml:space="preserve">25 MW </w:t>
        <w:tab/>
      </w:r>
      <w:r>
        <w:rPr>
          <w:b/>
          <w:sz w:val="24"/>
        </w:rPr>
        <w:tab/>
      </w:r>
    </w:p>
    <w:p>
      <w:pPr>
        <w:pStyle w:val="Normal"/>
        <w:ind w:firstLine="720" w:start="1440" w:end="-720"/>
        <w:rPr/>
      </w:pPr>
      <w:r>
        <w:rPr>
          <w:b/>
          <w:sz w:val="24"/>
        </w:rPr>
        <w:t>Delivery Point</w:t>
      </w:r>
      <w:r>
        <w:rPr>
          <w:sz w:val="24"/>
        </w:rPr>
        <w:t>:  Mid Columbia.</w:t>
      </w:r>
    </w:p>
    <w:p>
      <w:pPr>
        <w:pStyle w:val="Normal"/>
        <w:ind w:hanging="90" w:start="720" w:end="-720"/>
        <w:rPr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ab/>
        <w:t>Term :</w:t>
      </w:r>
      <w:r>
        <w:rPr>
          <w:sz w:val="24"/>
        </w:rPr>
        <w:t xml:space="preserve">  October 2001 through March 2002.</w:t>
      </w:r>
    </w:p>
    <w:p>
      <w:pPr>
        <w:pStyle w:val="Normal"/>
        <w:ind w:hanging="90" w:start="720" w:end="-720"/>
        <w:rPr/>
      </w:pPr>
      <w:r>
        <w:rPr>
          <w:b/>
          <w:sz w:val="24"/>
        </w:rPr>
        <w:tab/>
        <w:tab/>
        <w:tab/>
        <w:t>Hours:</w:t>
      </w:r>
      <w:r>
        <w:rPr>
          <w:sz w:val="24"/>
        </w:rPr>
        <w:t xml:space="preserve">  All hours, All days.</w:t>
      </w:r>
    </w:p>
    <w:p>
      <w:pPr>
        <w:pStyle w:val="Normal"/>
        <w:ind w:hanging="90" w:start="720" w:end="-720"/>
        <w:rPr>
          <w:sz w:val="24"/>
        </w:rPr>
      </w:pPr>
      <w:r>
        <w:rPr>
          <w:b/>
          <w:sz w:val="24"/>
        </w:rPr>
        <w:tab/>
        <w:tab/>
        <w:tab/>
      </w:r>
    </w:p>
    <w:p>
      <w:pPr>
        <w:pStyle w:val="Normal"/>
        <w:ind w:firstLine="630" w:start="720" w:end="-720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</w:p>
    <w:p>
      <w:pPr>
        <w:pStyle w:val="Normal"/>
        <w:ind w:end="-720"/>
        <w:rPr/>
      </w:pPr>
      <w:r>
        <w:rPr>
          <w:sz w:val="24"/>
        </w:rPr>
        <w:tab/>
      </w:r>
      <w:r>
        <w:rPr>
          <w:b/>
          <w:sz w:val="24"/>
        </w:rPr>
        <w:t>Transaction 2:  Financial Swap with Prepayment</w:t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90" w:start="720" w:end="-720"/>
        <w:rPr>
          <w:b/>
          <w:sz w:val="24"/>
        </w:rPr>
      </w:pPr>
      <w:r>
        <w:rPr>
          <w:b/>
          <w:sz w:val="24"/>
        </w:rPr>
        <w:tab/>
        <w:tab/>
        <w:t>EWEB Receives:  $7,360,000 on or before July 16, 2001</w:t>
      </w:r>
    </w:p>
    <w:p>
      <w:pPr>
        <w:pStyle w:val="Normal"/>
        <w:ind w:hanging="90" w:start="720" w:end="-720"/>
        <w:rPr>
          <w:b/>
          <w:sz w:val="24"/>
        </w:rPr>
      </w:pPr>
      <w:r>
        <w:rPr>
          <w:b/>
          <w:sz w:val="24"/>
        </w:rPr>
        <w:tab/>
        <w:tab/>
        <w:t>Enron Receives</w:t>
      </w:r>
    </w:p>
    <w:p>
      <w:pPr>
        <w:pStyle w:val="Normal"/>
        <w:ind w:hanging="90" w:start="720" w:end="-720"/>
        <w:rPr/>
      </w:pPr>
      <w:r>
        <w:rPr>
          <w:b/>
          <w:sz w:val="24"/>
        </w:rPr>
        <w:tab/>
        <w:tab/>
        <w:tab/>
        <w:t xml:space="preserve">Price:  </w:t>
      </w:r>
      <w:r>
        <w:rPr>
          <w:sz w:val="24"/>
        </w:rPr>
        <w:t>Dow Jones Mid Columbia Firm Index</w:t>
      </w:r>
      <w:r>
        <w:rPr>
          <w:b/>
          <w:sz w:val="24"/>
        </w:rPr>
        <w:t xml:space="preserve">  </w:t>
      </w:r>
    </w:p>
    <w:p>
      <w:pPr>
        <w:pStyle w:val="Normal"/>
        <w:ind w:firstLine="720" w:start="720" w:end="-720"/>
        <w:rPr/>
      </w:pPr>
      <w:r>
        <w:rPr>
          <w:b/>
          <w:sz w:val="24"/>
        </w:rPr>
        <w:tab/>
        <w:t xml:space="preserve">Quantity:  </w:t>
      </w:r>
      <w:r>
        <w:rPr>
          <w:sz w:val="24"/>
        </w:rPr>
        <w:t>25 MW</w:t>
      </w:r>
      <w:r>
        <w:rPr>
          <w:b/>
          <w:sz w:val="24"/>
        </w:rPr>
        <w:t xml:space="preserve"> </w:t>
        <w:tab/>
        <w:tab/>
      </w:r>
    </w:p>
    <w:p>
      <w:pPr>
        <w:pStyle w:val="Normal"/>
        <w:ind w:firstLine="720" w:start="1440" w:end="-720"/>
        <w:rPr/>
      </w:pPr>
      <w:r>
        <w:rPr>
          <w:b/>
          <w:sz w:val="24"/>
        </w:rPr>
        <w:t>Delivery Point</w:t>
      </w:r>
      <w:r>
        <w:rPr>
          <w:sz w:val="24"/>
        </w:rPr>
        <w:t>:  Mid Columbia.</w:t>
      </w:r>
    </w:p>
    <w:p>
      <w:pPr>
        <w:pStyle w:val="Normal"/>
        <w:ind w:hanging="90" w:start="720" w:end="-720"/>
        <w:rPr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ab/>
        <w:t>Term :</w:t>
      </w:r>
      <w:r>
        <w:rPr>
          <w:sz w:val="24"/>
        </w:rPr>
        <w:t xml:space="preserve">  April 2002 through December 2002.</w:t>
      </w:r>
    </w:p>
    <w:p>
      <w:pPr>
        <w:pStyle w:val="Normal"/>
        <w:ind w:hanging="90" w:start="720" w:end="-720"/>
        <w:rPr/>
      </w:pPr>
      <w:r>
        <w:rPr>
          <w:b/>
          <w:sz w:val="24"/>
        </w:rPr>
        <w:tab/>
        <w:tab/>
        <w:tab/>
        <w:t>Hours:</w:t>
      </w:r>
      <w:r>
        <w:rPr>
          <w:sz w:val="24"/>
        </w:rPr>
        <w:t xml:space="preserve">  All hours, All days.</w:t>
      </w:r>
    </w:p>
    <w:p>
      <w:pPr>
        <w:pStyle w:val="Normal"/>
        <w:ind w:hanging="90" w:start="720" w:end="-720"/>
        <w:rPr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</w:p>
    <w:p>
      <w:pPr>
        <w:pStyle w:val="Normal"/>
        <w:ind w:hanging="90" w:end="-720"/>
        <w:rPr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</w:p>
    <w:p>
      <w:pPr>
        <w:pStyle w:val="Normal"/>
        <w:ind w:hanging="90" w:end="-720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ind w:firstLine="720" w:end="-720"/>
        <w:rPr>
          <w:sz w:val="24"/>
        </w:rPr>
      </w:pPr>
      <w:r>
        <w:rPr>
          <w:b/>
          <w:sz w:val="24"/>
        </w:rPr>
        <w:t>Holli Krebs/Greg Wolfe</w:t>
      </w:r>
    </w:p>
    <w:p>
      <w:pPr>
        <w:pStyle w:val="Normal"/>
        <w:ind w:firstLine="720" w:end="-720"/>
        <w:rPr>
          <w:b/>
          <w:sz w:val="24"/>
        </w:rPr>
      </w:pPr>
      <w:r>
        <w:rPr>
          <w:b/>
          <w:sz w:val="24"/>
        </w:rPr>
        <w:t>Enron North America</w:t>
      </w:r>
    </w:p>
    <w:p>
      <w:pPr>
        <w:pStyle w:val="Normal"/>
        <w:ind w:firstLine="720" w:end="-720"/>
        <w:rPr>
          <w:b/>
          <w:sz w:val="24"/>
        </w:rPr>
      </w:pPr>
      <w:r>
        <w:rPr>
          <w:b/>
          <w:sz w:val="24"/>
        </w:rPr>
        <w:t>121 S.W. Salmon Street</w:t>
      </w:r>
    </w:p>
    <w:p>
      <w:pPr>
        <w:pStyle w:val="Normal"/>
        <w:ind w:firstLine="720" w:end="-720"/>
        <w:rPr>
          <w:b/>
          <w:sz w:val="24"/>
        </w:rPr>
      </w:pPr>
      <w:r>
        <w:rPr>
          <w:b/>
          <w:sz w:val="24"/>
        </w:rPr>
        <w:t>#WTC0306</w:t>
      </w:r>
    </w:p>
    <w:p>
      <w:pPr>
        <w:pStyle w:val="Normal"/>
        <w:ind w:firstLine="720" w:end="-720"/>
        <w:rPr>
          <w:b/>
          <w:sz w:val="24"/>
        </w:rPr>
      </w:pPr>
      <w:r>
        <w:rPr>
          <w:b/>
          <w:sz w:val="24"/>
        </w:rPr>
        <w:t>Portland, Oregon  97204</w:t>
      </w:r>
    </w:p>
    <w:p>
      <w:pPr>
        <w:pStyle w:val="Normal"/>
        <w:ind w:firstLine="720" w:end="-720"/>
        <w:rPr>
          <w:b/>
          <w:sz w:val="24"/>
        </w:rPr>
      </w:pPr>
      <w:r>
        <w:rPr>
          <w:b/>
          <w:sz w:val="24"/>
        </w:rPr>
        <w:t>Phone: (503) 464-3821/(503) 464-8481</w:t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sz w:val="24"/>
        </w:rPr>
        <w:t>FAX (503) 464-3740.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720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2000-10-30T17:34:00Z</dcterms:created>
  <dc:creator>ect</dc:creator>
  <dc:description/>
  <dc:language>en-CA</dc:language>
  <cp:lastModifiedBy>hkrebs</cp:lastModifiedBy>
  <cp:lastPrinted>2000-10-30T11:08:00Z</cp:lastPrinted>
  <dcterms:modified xsi:type="dcterms:W3CDTF">2000-10-30T17:47:00Z</dcterms:modified>
  <cp:revision>3</cp:revision>
  <dc:subject/>
  <dc:title>TERM SHEET FOR PROPOSED TRANSACTION BETWEEN</dc:title>
</cp:coreProperties>
</file>