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Normal"/>
        <w:rPr/>
      </w:pPr>
      <w:r>
        <w:rPr>
          <w:b/>
          <w:bCs/>
          <w:color w:val="FF6600"/>
        </w:rPr>
        <w:t>TradersNews</w:t>
      </w:r>
      <w:r>
        <w:rPr/>
        <w:t xml:space="preserve"> Hourly ERCOT Index: Monday, Feb. 26, 2001, Peak Hourly Deals Averaged $44.57, $2.01 above the previous index.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By Suzanna LC Strangmeier</w:t>
      </w:r>
    </w:p>
    <w:p>
      <w:pPr>
        <w:pStyle w:val="Normal"/>
        <w:rPr/>
      </w:pPr>
      <w:r>
        <w:rPr/>
        <w:t xml:space="preserve">    </w:t>
      </w:r>
      <w:r>
        <w:rPr/>
        <w:t>Power Markets Analyst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HOUSTON — The aggregated average of on-peak hourly UG and UD deals done at the ERCOT hub for Feb. 26 was $44.57.  UG and UD traded within the $5 stipulation of the other on average.</w:t>
      </w:r>
    </w:p>
    <w:p>
      <w:pPr>
        <w:pStyle w:val="Normal"/>
        <w:ind w:firstLine="720" w:end="0"/>
        <w:rPr/>
      </w:pPr>
      <w:r>
        <w:rPr/>
        <w:tab/>
      </w:r>
    </w:p>
    <w:p>
      <w:pPr>
        <w:pStyle w:val="Normal"/>
        <w:rPr>
          <w:b/>
          <w:bCs/>
        </w:rPr>
      </w:pPr>
      <w:r>
        <w:rPr>
          <w:b/>
          <w:bCs/>
        </w:rPr>
        <w:t>The following were average hourly trades done Monday, Feb. 26, 2001, on-peak deliveries: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99"/>
        <w:gridCol w:w="1389"/>
        <w:gridCol w:w="1572"/>
        <w:gridCol w:w="1586"/>
        <w:gridCol w:w="1674"/>
        <w:gridCol w:w="1456"/>
      </w:tblGrid>
      <w:tr>
        <w:trPr/>
        <w:tc>
          <w:tcPr>
            <w:tcW w:w="1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HOUR ENDING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WACOP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LOW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HIGH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VOLUME</w:t>
            </w:r>
          </w:p>
        </w:tc>
        <w:tc>
          <w:tcPr>
            <w:tcW w:w="1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4-Hour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AVG.</w:t>
            </w:r>
          </w:p>
        </w:tc>
      </w:tr>
      <w:tr>
        <w:trPr/>
        <w:tc>
          <w:tcPr>
            <w:tcW w:w="1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45.00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45.00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45.00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30</w:t>
            </w:r>
          </w:p>
        </w:tc>
        <w:tc>
          <w:tcPr>
            <w:tcW w:w="1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Arial Unicode MS;Tahoma"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8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48.00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48.00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48.00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65</w:t>
            </w:r>
          </w:p>
        </w:tc>
        <w:tc>
          <w:tcPr>
            <w:tcW w:w="1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Arial Unicode MS;Tahoma"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>9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50.00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42.00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58.00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 xml:space="preserve">7 - 10 </w:t>
            </w:r>
          </w:p>
        </w:tc>
      </w:tr>
      <w:tr>
        <w:trPr/>
        <w:tc>
          <w:tcPr>
            <w:tcW w:w="1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>10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51.00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44.00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58.00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$  48.50</w:t>
            </w:r>
          </w:p>
        </w:tc>
      </w:tr>
      <w:tr>
        <w:trPr/>
        <w:tc>
          <w:tcPr>
            <w:tcW w:w="1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>11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46.50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35.00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58.00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 Unicode MS;Tahoma" w:cs="Tahoma" w:ascii="Tahoma" w:hAnsi="Tahoma"/>
                <w:b/>
                <w:bCs/>
                <w:color w:val="FF6600"/>
                <w:sz w:val="20"/>
                <w:szCs w:val="20"/>
              </w:rPr>
            </w:r>
          </w:p>
        </w:tc>
      </w:tr>
      <w:tr>
        <w:trPr/>
        <w:tc>
          <w:tcPr>
            <w:tcW w:w="1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>12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39.00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33.00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45.00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 Unicode MS;Tahoma" w:cs="Tahoma" w:ascii="Tahoma" w:hAnsi="Tahoma"/>
                <w:b/>
                <w:bCs/>
                <w:color w:val="FF6600"/>
                <w:sz w:val="20"/>
                <w:szCs w:val="20"/>
              </w:rPr>
            </w:r>
          </w:p>
        </w:tc>
      </w:tr>
      <w:tr>
        <w:trPr/>
        <w:tc>
          <w:tcPr>
            <w:tcW w:w="1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13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45.00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45.00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45.00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50</w:t>
            </w:r>
          </w:p>
        </w:tc>
        <w:tc>
          <w:tcPr>
            <w:tcW w:w="1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 xml:space="preserve">11 - 14 </w:t>
            </w:r>
          </w:p>
        </w:tc>
      </w:tr>
      <w:tr>
        <w:trPr/>
        <w:tc>
          <w:tcPr>
            <w:tcW w:w="1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14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45.00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45.00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45.00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50</w:t>
            </w:r>
          </w:p>
        </w:tc>
        <w:tc>
          <w:tcPr>
            <w:tcW w:w="1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$  43.88</w:t>
            </w:r>
          </w:p>
        </w:tc>
      </w:tr>
      <w:tr>
        <w:trPr/>
        <w:tc>
          <w:tcPr>
            <w:tcW w:w="1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15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43.00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40.00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47.00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200</w:t>
            </w:r>
          </w:p>
        </w:tc>
        <w:tc>
          <w:tcPr>
            <w:tcW w:w="1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Arial Unicode MS;Tahoma"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16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42.33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40.00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47.00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150</w:t>
            </w:r>
          </w:p>
        </w:tc>
        <w:tc>
          <w:tcPr>
            <w:tcW w:w="1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Arial Unicode MS;Tahoma"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17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42.33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40.00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47.00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150</w:t>
            </w:r>
          </w:p>
        </w:tc>
        <w:tc>
          <w:tcPr>
            <w:tcW w:w="1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15 - 18</w:t>
            </w:r>
          </w:p>
        </w:tc>
      </w:tr>
      <w:tr>
        <w:trPr/>
        <w:tc>
          <w:tcPr>
            <w:tcW w:w="1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18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40.00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40.00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40.00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100</w:t>
            </w:r>
          </w:p>
        </w:tc>
        <w:tc>
          <w:tcPr>
            <w:tcW w:w="1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$ 41.92</w:t>
            </w:r>
          </w:p>
        </w:tc>
      </w:tr>
      <w:tr>
        <w:trPr/>
        <w:tc>
          <w:tcPr>
            <w:tcW w:w="1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>19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46.50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45.00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48.00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 Unicode MS;Tahoma" w:cs="Tahoma" w:ascii="Tahoma" w:hAnsi="Tahoma"/>
                <w:b/>
                <w:bCs/>
                <w:color w:val="FF6600"/>
                <w:sz w:val="20"/>
                <w:szCs w:val="20"/>
              </w:rPr>
            </w:r>
          </w:p>
        </w:tc>
      </w:tr>
      <w:tr>
        <w:trPr/>
        <w:tc>
          <w:tcPr>
            <w:tcW w:w="1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20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43.61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42.00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45.00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108</w:t>
            </w:r>
          </w:p>
        </w:tc>
        <w:tc>
          <w:tcPr>
            <w:tcW w:w="1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Arial Unicode MS;Tahoma"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21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42.33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42.00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43.00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75</w:t>
            </w:r>
          </w:p>
        </w:tc>
        <w:tc>
          <w:tcPr>
            <w:tcW w:w="1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19- 22</w:t>
            </w:r>
          </w:p>
        </w:tc>
      </w:tr>
      <w:tr>
        <w:trPr/>
        <w:tc>
          <w:tcPr>
            <w:tcW w:w="1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22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43.54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42.00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45.00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113</w:t>
            </w:r>
          </w:p>
        </w:tc>
        <w:tc>
          <w:tcPr>
            <w:tcW w:w="1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$ 44.00</w:t>
            </w:r>
          </w:p>
        </w:tc>
      </w:tr>
      <w:tr>
        <w:trPr/>
        <w:tc>
          <w:tcPr>
            <w:tcW w:w="1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Total Weighted Average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$   44.57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1,091</w:t>
            </w:r>
          </w:p>
        </w:tc>
        <w:tc>
          <w:tcPr>
            <w:tcW w:w="1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NOTE: In order to meet TradersNews Index methodology for all indexes, TradersNews requires bid/ask information for all hours. There were no trades reported for peak hours ending 9-12 and 19.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Roman 10cpi;Times New Roman" w:ascii="Roman 10cpi;Times New Roman" w:hAnsi="Roman 10cpi;Times New Roman"/>
        </w:rPr>
        <w:t xml:space="preserve">Comments? E-mail Suzanna Strangmeier at </w:t>
      </w:r>
      <w:hyperlink r:id="rId2">
        <w:r>
          <w:rPr>
            <w:rStyle w:val="Hyperlink"/>
            <w:rFonts w:cs="Roman 10cpi;Times New Roman" w:ascii="Roman 10cpi;Times New Roman" w:hAnsi="Roman 10cpi;Times New Roman"/>
          </w:rPr>
          <w:t>suzanna</w:t>
        </w:r>
        <w:r>
          <w:rPr>
            <w:rStyle w:val="Hyperlink"/>
            <w:rFonts w:cs="Roman 10cpi;Times New Roman" w:ascii="Roman 10cpi;Times New Roman" w:hAnsi="Roman 10cpi;Times New Roman"/>
          </w:rPr>
          <w:t>.strangmeier@ipgdirect.com</w:t>
        </w:r>
      </w:hyperlink>
      <w:r>
        <w:rPr>
          <w:rFonts w:cs="Roman 10cpi;Times New Roman" w:ascii="Roman 10cpi;Times New Roman" w:hAnsi="Roman 10cpi;Times New Roman"/>
        </w:rPr>
        <w:t>,</w:t>
      </w:r>
    </w:p>
    <w:p>
      <w:pPr>
        <w:pStyle w:val="Normal"/>
        <w:rPr>
          <w:rFonts w:ascii="Roman 10cpi;Times New Roman" w:hAnsi="Roman 10cpi;Times New Roman" w:cs="Roman 10cpi;Times New Roman"/>
        </w:rPr>
      </w:pPr>
      <w:r>
        <w:rPr>
          <w:rFonts w:eastAsia="Roman 10cpi;Times New Roman" w:cs="Roman 10cpi;Times New Roman" w:ascii="Roman 10cpi;Times New Roman" w:hAnsi="Roman 10cpi;Times New Roman"/>
        </w:rPr>
        <w:t xml:space="preserve"> </w:t>
      </w:r>
      <w:r>
        <w:rPr>
          <w:rFonts w:cs="Roman 10cpi;Times New Roman" w:ascii="Roman 10cpi;Times New Roman" w:hAnsi="Roman 10cpi;Times New Roman"/>
        </w:rPr>
        <w:t>or call her at 713-647-7325.</w:t>
      </w:r>
    </w:p>
    <w:p>
      <w:pPr>
        <w:pStyle w:val="Normal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p>
      <w:pPr>
        <w:pStyle w:val="Normal"/>
        <w:rPr>
          <w:rFonts w:ascii="Roman 10cpi;Times New Roman" w:hAnsi="Roman 10cpi;Times New Roman" w:cs="Roman 10cpi;Times New Roman"/>
          <w:sz w:val="20"/>
        </w:rPr>
      </w:pPr>
      <w:hyperlink r:id="rId3">
        <w:r>
          <w:rPr>
            <w:rStyle w:val="Hyperlink"/>
          </w:rPr>
          <w:t>http://www.tradersnewsenergy.com/</w:t>
        </w:r>
      </w:hyperlink>
    </w:p>
    <w:p>
      <w:pPr>
        <w:pStyle w:val="Normal"/>
        <w:rPr/>
      </w:pPr>
      <w:r>
        <w:rPr>
          <w:rFonts w:cs="Roman 10cpi;Times New Roman" w:ascii="Roman 10cpi;Times New Roman" w:hAnsi="Roman 10cpi;Times New Roman"/>
        </w:rPr>
        <w:t>TradersNews Energy™ is a service of Internet Publishing Group, Inc.</w:t>
      </w:r>
    </w:p>
    <w:p>
      <w:pPr>
        <w:pStyle w:val="Normal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Roman 10cpi">
    <w:altName w:val="Times New Roman"/>
    <w:charset w:val="00" w:characterSet="windows-1252"/>
    <w:family w:val="roman"/>
    <w:pitch w:val="default"/>
  </w:font>
  <w:font w:name="Tahoma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Roman 10cpi;Times New Roman" w:hAnsi="Roman 10cpi;Times New Roman" w:cs="Roman 10cpi;Times New Roman"/>
      <w:b/>
      <w:bCs/>
    </w:rPr>
  </w:style>
  <w:style w:type="paragraph" w:styleId="BodyText">
    <w:name w:val="Body Text"/>
    <w:basedOn w:val="Normal"/>
    <w:pPr/>
    <w:rPr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uzanna.strangmeier@ipgdirect.com" TargetMode="External"/><Relationship Id="rId3" Type="http://schemas.openxmlformats.org/officeDocument/2006/relationships/hyperlink" Target="http://www.tradersnewsenergy.com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2001-02-27T13:31:00Z</dcterms:created>
  <dc:creator>Mark Stephen Keller</dc:creator>
  <dc:description/>
  <dc:language>en-CA</dc:language>
  <cp:lastModifiedBy>Mark Stephen Keller</cp:lastModifiedBy>
  <cp:lastPrinted>2001-02-27T10:16:00Z</cp:lastPrinted>
  <dcterms:modified xsi:type="dcterms:W3CDTF">2001-02-27T13:48:00Z</dcterms:modified>
  <cp:revision>8</cp:revision>
  <dc:subject/>
  <dc:title>July natural gas futures post massive correction amid profit taking </dc:title>
</cp:coreProperties>
</file>