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Equiva Trading Company</w:t>
      </w:r>
    </w:p>
    <w:p>
      <w:pPr>
        <w:pStyle w:val="Normal"/>
        <w:jc w:val="both"/>
        <w:rPr>
          <w:rFonts w:ascii="Times New Roman" w:hAnsi="Times New Roman" w:cs="Times New Roman"/>
          <w:sz w:val="22"/>
        </w:rPr>
      </w:pPr>
      <w:r>
        <w:rPr>
          <w:rFonts w:cs="Times New Roman" w:ascii="Times New Roman" w:hAnsi="Times New Roman"/>
          <w:sz w:val="22"/>
        </w:rPr>
        <w:t>One Allen Center, Suite 2900</w:t>
      </w:r>
    </w:p>
    <w:p>
      <w:pPr>
        <w:pStyle w:val="Normal"/>
        <w:jc w:val="both"/>
        <w:rPr>
          <w:rFonts w:ascii="Times New Roman" w:hAnsi="Times New Roman" w:cs="Times New Roman"/>
          <w:sz w:val="22"/>
        </w:rPr>
      </w:pPr>
      <w:r>
        <w:rPr>
          <w:rFonts w:cs="Times New Roman" w:ascii="Times New Roman" w:hAnsi="Times New Roman"/>
          <w:sz w:val="22"/>
        </w:rPr>
        <w:t>500 Dalas Street</w:t>
      </w:r>
    </w:p>
    <w:p>
      <w:pPr>
        <w:pStyle w:val="Normal"/>
        <w:jc w:val="both"/>
        <w:rPr>
          <w:rFonts w:ascii="Times New Roman" w:hAnsi="Times New Roman" w:cs="Times New Roman"/>
          <w:sz w:val="22"/>
        </w:rPr>
      </w:pPr>
      <w:r>
        <w:rPr>
          <w:rFonts w:cs="Times New Roman" w:ascii="Times New Roman" w:hAnsi="Times New Roman"/>
          <w:sz w:val="22"/>
        </w:rPr>
        <w:t>Houston, Texas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Equiva Trading Company and Enron Net Works LLC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EQUIVA TRADING COMPANY</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/mnt/main-storage/datasets/enron-docs/doc/equiva_trading_company.doc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Equiva Trading Company</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2001-11-15T20:30:00Z</dcterms:created>
  <dc:creator>ECT</dc:creator>
  <dc:description/>
  <dc:language>en-CA</dc:language>
  <cp:lastModifiedBy>tjones</cp:lastModifiedBy>
  <cp:lastPrinted>2001-11-15T17:00:00Z</cp:lastPrinted>
  <dcterms:modified xsi:type="dcterms:W3CDTF">2001-11-15T20:31:00Z</dcterms:modified>
  <cp:revision>3</cp:revision>
  <dc:subject/>
  <dc:title>Reciprocal Confidentiality Agreement</dc:title>
</cp:coreProperties>
</file>