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SCOPE OF WORK FOR THE </w:t>
      </w:r>
    </w:p>
    <w:p>
      <w:pPr>
        <w:pStyle w:val="Heading"/>
        <w:rPr>
          <w:b/>
        </w:rPr>
      </w:pPr>
      <w:r>
        <w:rPr>
          <w:b/>
        </w:rPr>
        <w:t>NEPTUNE POWER BARGE PROJECT</w:t>
      </w:r>
    </w:p>
    <w:p>
      <w:pPr>
        <w:pStyle w:val="Normal"/>
        <w:jc w:val="center"/>
        <w:rPr>
          <w:b/>
          <w:sz w:val="24"/>
        </w:rPr>
      </w:pPr>
      <w:r>
        <w:rPr>
          <w:b/>
          <w:sz w:val="24"/>
        </w:rPr>
      </w:r>
    </w:p>
    <w:p>
      <w:pPr>
        <w:pStyle w:val="Normal"/>
        <w:jc w:val="center"/>
        <w:rPr>
          <w:sz w:val="24"/>
        </w:rPr>
      </w:pPr>
      <w:r>
        <w:rPr>
          <w:sz w:val="24"/>
        </w:rPr>
      </w:r>
    </w:p>
    <w:p>
      <w:pPr>
        <w:pStyle w:val="Normal"/>
        <w:jc w:val="both"/>
        <w:rPr>
          <w:sz w:val="24"/>
        </w:rPr>
      </w:pPr>
      <w:r>
        <w:rPr>
          <w:sz w:val="24"/>
        </w:rPr>
        <w:t>The Neptune Power Barge project consists of installing two power barges and one fuel barge to be purchased from BARGCO, Inc. One power barge was designed and built by GEC Alstom. The other power barge and the fuel barge were designed and built by John Brown Engineers. Each power barge is equipped with one GE Frame 6B gas turbine designed to burn distillate fuel with water injection for NOx control. Each power barge will also be equipped with a Continuous Emissions Monitoring System to monitor combustion exhaust instantaneously and cumulatively during power production.</w:t>
      </w:r>
    </w:p>
    <w:p>
      <w:pPr>
        <w:pStyle w:val="Normal"/>
        <w:jc w:val="both"/>
        <w:rPr>
          <w:sz w:val="24"/>
        </w:rPr>
      </w:pPr>
      <w:r>
        <w:rPr>
          <w:sz w:val="24"/>
        </w:rPr>
      </w:r>
    </w:p>
    <w:p>
      <w:pPr>
        <w:pStyle w:val="Normal"/>
        <w:jc w:val="both"/>
        <w:rPr>
          <w:sz w:val="24"/>
        </w:rPr>
      </w:pPr>
      <w:r>
        <w:rPr>
          <w:sz w:val="24"/>
        </w:rPr>
        <w:t>The GEC Alstom power barge has about 660,000 gallons (2.5 million liters) of fuel oil storage capacity on board; however, the John Brown power barge has no fuel storage capacity. It relies on the accompanying fuel oil barge, which has about 900,000 gallons (3.4 million liters) of fuel oil storage capacity. The three barges are being transported from the Philippines to the US via a dry tow.</w:t>
      </w:r>
    </w:p>
    <w:p>
      <w:pPr>
        <w:pStyle w:val="Normal"/>
        <w:jc w:val="both"/>
        <w:rPr>
          <w:sz w:val="24"/>
        </w:rPr>
      </w:pPr>
      <w:r>
        <w:rPr>
          <w:sz w:val="24"/>
        </w:rPr>
      </w:r>
    </w:p>
    <w:p>
      <w:pPr>
        <w:pStyle w:val="BodyText"/>
        <w:jc w:val="both"/>
        <w:rPr/>
      </w:pPr>
      <w:r>
        <w:rPr/>
        <w:t>EECC will provide EPC services to install the three barges in Far Rockaway, New York at an existing power generating facility. All three barges will be permanently moored in the bay adjacent to the existing switchyard. The barges will be secured by means of slip piling driven into the seabed at a depth to be determined after geotechnical information is available. Oil spill booms will surround each barge, and an oil spill skimmer will be provided. Gangways between the power barges and from the power barge and fuel barge to land will be provided for access. [All necessary fuel and utility piping and cabling will be routed via the gangways between the barges and the shore.]</w:t>
      </w:r>
    </w:p>
    <w:p>
      <w:pPr>
        <w:pStyle w:val="BodyText"/>
        <w:jc w:val="both"/>
        <w:rPr/>
      </w:pPr>
      <w:r>
        <w:rPr/>
      </w:r>
    </w:p>
    <w:p>
      <w:pPr>
        <w:pStyle w:val="BodyText"/>
        <w:jc w:val="both"/>
        <w:rPr/>
      </w:pPr>
      <w:r>
        <w:rPr/>
        <w:t>The existing plant communication system will be integrated with the communication system for the power barges. The electrical interconnects will be from the dead-end towers located on the barges to destinations in the switchyard determined in consultation with KeySpan. At least one support tower will have to be constructed in the switchyard along with controls, relay protection and associated electrical equipment as defined in the final electrical interconnect negotiations. Lighting equipment will be provided if required to provide adequate night access and visibility.</w:t>
      </w:r>
    </w:p>
    <w:p>
      <w:pPr>
        <w:pStyle w:val="BodyText"/>
        <w:jc w:val="both"/>
        <w:rPr/>
      </w:pPr>
      <w:r>
        <w:rPr/>
      </w:r>
    </w:p>
    <w:p>
      <w:pPr>
        <w:pStyle w:val="BodyText"/>
        <w:jc w:val="both"/>
        <w:rPr/>
      </w:pPr>
      <w:r>
        <w:rPr/>
        <w:t>Two demineralized water transfer pumps, with the associated power cabling and controls, will be supplied and located by the existing demineralized water storage tank. Piping will be routed from the demineralized storage tank area to the power barges. A small storage tank or tanks will be supplied and located near or on the power barges to ensure adequate demineralized supply water for the NOx water injection system. [An access road through the existing switchyard will be provided to ensure access for miscellaneous maintenance of the equipment on the barges.] Major maintenance or equipment replacement will be performed via water access.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2000-05-12T17:39:00Z</dcterms:created>
  <dc:creator>Enron Technology</dc:creator>
  <dc:description/>
  <dc:language>en-CA</dc:language>
  <cp:lastModifiedBy>Scott A Monson</cp:lastModifiedBy>
  <dcterms:modified xsi:type="dcterms:W3CDTF">2000-05-12T18:25:00Z</dcterms:modified>
  <cp:revision>4</cp:revision>
  <dc:subject/>
  <dc:title>SCOPE OF WORK FOR THE NEPTUNE POWER BARGE PROJECT</dc:title>
</cp:coreProperties>
</file>