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[Date]</w:t>
      </w:r>
    </w:p>
    <w:p>
      <w:pPr>
        <w:pStyle w:val="Normal"/>
        <w:rPr/>
      </w:pPr>
      <w:r>
        <w:rPr/>
      </w:r>
    </w:p>
    <w:p>
      <w:pPr>
        <w:pStyle w:val="Normal"/>
        <w:rPr>
          <w:b/>
        </w:rPr>
      </w:pPr>
      <w:r>
        <w:rPr>
          <w:b/>
        </w:rPr>
        <w:t>TO:</w:t>
        <w:tab/>
        <w:t>Transwestern Pipeline Company Customers</w:t>
      </w:r>
    </w:p>
    <w:p>
      <w:pPr>
        <w:pStyle w:val="Normal"/>
        <w:rPr>
          <w:b/>
        </w:rPr>
      </w:pPr>
      <w:r>
        <w:rPr>
          <w:b/>
        </w:rPr>
      </w:r>
    </w:p>
    <w:p>
      <w:pPr>
        <w:pStyle w:val="Normal"/>
        <w:rPr>
          <w:b/>
        </w:rPr>
      </w:pPr>
      <w:r>
        <w:rPr>
          <w:b/>
        </w:rPr>
        <w:t>RE:</w:t>
        <w:tab/>
        <w:t>Transwestern Capacity Auction</w:t>
      </w:r>
    </w:p>
    <w:p>
      <w:pPr>
        <w:pStyle w:val="Normal"/>
        <w:rPr>
          <w:b/>
        </w:rPr>
      </w:pPr>
      <w:r>
        <w:rPr>
          <w:b/>
        </w:rPr>
      </w:r>
    </w:p>
    <w:p>
      <w:pPr>
        <w:pStyle w:val="Normal"/>
        <w:rPr/>
      </w:pPr>
      <w:r>
        <w:rPr/>
      </w:r>
    </w:p>
    <w:p>
      <w:pPr>
        <w:pStyle w:val="Normal"/>
        <w:rPr/>
      </w:pPr>
      <w:r>
        <w:rPr/>
        <w:t>Transwestern is pleased to announce another new service on its pipeline.  Beginning in July, Transwestern will team up with EnronOnline to offer an Internet-based auction of pipeline capacity.</w:t>
      </w:r>
    </w:p>
    <w:p>
      <w:pPr>
        <w:pStyle w:val="Normal"/>
        <w:rPr/>
      </w:pPr>
      <w:r>
        <w:rPr/>
      </w:r>
    </w:p>
    <w:p>
      <w:pPr>
        <w:pStyle w:val="Normal"/>
        <w:rPr/>
      </w:pPr>
      <w:r>
        <w:rPr/>
        <w:t>EnronOnline has taken the world of online interactive commodity trading by storm.  Since November of 1999, EnronOnline has sold over $40 billion in commodities and services by way of over 90,000 transactions.  It is predicted that EnronOnline will shortly become one of the world's largest e-commerce businesses. It just seems natural then that Transwestern, already known as one of the most innovative pipeline companies in North America, would team up with the premier e-commerce platform to offer capacity auction capability.</w:t>
      </w:r>
    </w:p>
    <w:p>
      <w:pPr>
        <w:pStyle w:val="Normal"/>
        <w:rPr/>
      </w:pPr>
      <w:r>
        <w:rPr/>
      </w:r>
    </w:p>
    <w:p>
      <w:pPr>
        <w:pStyle w:val="Normal"/>
        <w:rPr/>
      </w:pPr>
      <w:r>
        <w:rPr/>
        <w:t xml:space="preserve">Customers already familiar with Transwestern's successful Interactive Open Season (IOS) program may wonder why Transwestern chose to supplant it with EnronOnline.  First, although Transwestern's IOS program was well liked by its customers, it reached only a limited audience.  Using EnronOnline, Transwestern will undoubtedly reach a much broader market, and as a result should realize a more market-sensitive value for the capacity being auctioned.  Secondly, with the popularity of EnronOnline, many of Transwestern's customers are already using it for commodity transactions and price discovery.  Therefore, having its capacity on the same platform results in a much more convenient way for our customers to "shop" for Transwestern capacity. </w:t>
      </w:r>
    </w:p>
    <w:p>
      <w:pPr>
        <w:pStyle w:val="Normal"/>
        <w:rPr/>
      </w:pPr>
      <w:r>
        <w:rPr/>
      </w:r>
    </w:p>
    <w:p>
      <w:pPr>
        <w:pStyle w:val="Normal"/>
        <w:rPr/>
      </w:pPr>
      <w:r>
        <w:rPr/>
        <w:t>Transwestern is committed to selling 20,000 Dth/day of firm capacity on EnronOnline.  The capacity to be auctioned is from receipt points in our East of Thoreau area to the California border at SoCal Needles.  The auction for July capacity will open as the EnronOnline site opens at 8:00 a.m. Central Time on Tuesday, June 27, and will have a deadline for sealed bid submissions by 2:00 p.m. Central Time, June 29.  All bidders shall be notified of accepted or rejected bids by 4:00 p.m. Central Time, June 29.</w:t>
      </w:r>
    </w:p>
    <w:p>
      <w:pPr>
        <w:pStyle w:val="Normal"/>
        <w:rPr/>
      </w:pPr>
      <w:r>
        <w:rPr/>
      </w:r>
    </w:p>
    <w:p>
      <w:pPr>
        <w:pStyle w:val="Normal"/>
        <w:rPr/>
      </w:pPr>
      <w:r>
        <w:rPr/>
        <w:t xml:space="preserve">If you are an existing EnronOnline customer, no registration is required.  You may start submitting your bids as soon as the auction opens.  If you are not a registered customer, simply complete the online registration forms by going directly to the EnronOnline website at www.enrononline.com.  As always, there is a Transwestern representative ready to assist you with questions about this or any other product or service.  Please call T.K. Lohman for more information about the Transwestern capacity auction on EnronOnline at (713) 853-7610, or you may contact any of our other Transwestern Marketing representatives.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Steven M. Harris</w:t>
      </w:r>
    </w:p>
    <w:p>
      <w:pPr>
        <w:pStyle w:val="Normal"/>
        <w:rPr/>
      </w:pPr>
      <w:r>
        <w:rPr/>
        <w:t>Vice President</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DRAFT- </w:t>
    </w:r>
    <w:r>
      <w:rPr>
        <w:b/>
        <w:i/>
      </w:rPr>
      <w:fldChar w:fldCharType="begin"/>
    </w:r>
    <w:r>
      <w:rPr>
        <w:i/>
        <w:b/>
      </w:rPr>
      <w:instrText xml:space="preserve"> DATE \@"MMMM\ d', 'yyyy" </w:instrText>
    </w:r>
    <w:r>
      <w:rPr>
        <w:i/>
        <w:b/>
      </w:rPr>
      <w:fldChar w:fldCharType="separate"/>
    </w:r>
    <w:r>
      <w:rPr>
        <w:i/>
        <w:b/>
      </w:rPr>
      <w:t>September 28, 2025</w:t>
    </w:r>
    <w:r>
      <w:rPr>
        <w:i/>
        <w:b/>
      </w:rPr>
      <w:fldChar w:fldCharType="end"/>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2000-05-11T23:22:00Z</dcterms:created>
  <dc:creator>jeffery c. fawcett</dc:creator>
  <dc:description/>
  <dc:language>en-CA</dc:language>
  <cp:lastModifiedBy>jeffery c. fawcett</cp:lastModifiedBy>
  <dcterms:modified xsi:type="dcterms:W3CDTF">2000-05-11T23:22:00Z</dcterms:modified>
  <cp:revision>2</cp:revision>
  <dc:subject/>
  <dc:title>Transwestern is pleased to announce another new service on its pipeline</dc:title>
</cp:coreProperties>
</file>