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August 16,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Forest Oil Corporation, a New York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(all such swap, option or other financially-settled derivative transactions and the agreements evidencing same, including without limitation,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continuing guarantee and a guarantee of payment and not of collection.  The liability of Guarantor under this Guaranty shall be subject to the following:</w:t>
      </w:r>
    </w:p>
    <w:p>
      <w:pPr>
        <w:pStyle w:val="BodyTextIndent3"/>
        <w:widowControl w:val="false"/>
        <w:numPr>
          <w:ilvl w:val="0"/>
          <w:numId w:val="1"/>
        </w:numPr>
        <w:tabs>
          <w:tab w:val="clear" w:pos="720"/>
        </w:tabs>
        <w:spacing w:lineRule="exact" w:line="240" w:before="240" w:after="0"/>
        <w:ind w:hanging="0" w:start="720" w:end="0"/>
        <w:rPr/>
      </w:pPr>
      <w:r>
        <w:rPr/>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numPr>
          <w:ilvl w:val="0"/>
          <w:numId w:val="1"/>
        </w:numPr>
        <w:tabs>
          <w:tab w:val="clear" w:pos="720"/>
        </w:tabs>
        <w:spacing w:lineRule="exact" w:line="240" w:before="240" w:after="0"/>
        <w:ind w:hanging="0" w:start="720" w:end="0"/>
        <w:rPr/>
      </w:pPr>
      <w:r>
        <w:rPr/>
        <w:t>The aggregate amount covered by this Guaranty shall not exceed U.S. $5,000,000  (the “Guaranty Cap”).</w:t>
      </w:r>
    </w:p>
    <w:p>
      <w:pPr>
        <w:pStyle w:val="BodyTextIndent3"/>
        <w:spacing w:lineRule="exact" w:line="240" w:before="240" w:after="0"/>
        <w:ind w:start="0" w:end="0"/>
        <w:rPr/>
      </w:pPr>
      <w:r>
        <w:rPr/>
        <w:t>The Guaranty Cap shall not be affected by the holding or application of any collateral or other credit support by Counterparty.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8928" w:type="dxa"/>
        <w:jc w:val="start"/>
        <w:tblInd w:w="0" w:type="dxa"/>
        <w:tblLayout w:type="fixed"/>
        <w:tblCellMar>
          <w:top w:w="0" w:type="dxa"/>
          <w:start w:w="108" w:type="dxa"/>
          <w:bottom w:w="0" w:type="dxa"/>
          <w:end w:w="108" w:type="dxa"/>
        </w:tblCellMar>
      </w:tblPr>
      <w:tblGrid>
        <w:gridCol w:w="1548"/>
        <w:gridCol w:w="2700"/>
        <w:gridCol w:w="1440"/>
        <w:gridCol w:w="3240"/>
      </w:tblGrid>
      <w:tr>
        <w:trPr/>
        <w:tc>
          <w:tcPr>
            <w:tcW w:w="1548" w:type="dxa"/>
            <w:tcBorders/>
          </w:tcPr>
          <w:p>
            <w:pPr>
              <w:pStyle w:val="Normal"/>
              <w:keepNext w:val="true"/>
              <w:keepLines/>
              <w:spacing w:lineRule="atLeast" w:line="240"/>
              <w:rPr>
                <w:color w:val="000000"/>
                <w:sz w:val="22"/>
                <w:szCs w:val="22"/>
              </w:rPr>
            </w:pPr>
            <w:r>
              <w:rPr>
                <w:color w:val="000000"/>
                <w:sz w:val="22"/>
                <w:szCs w:val="22"/>
              </w:rPr>
              <w:t>To Counterparty:</w:t>
            </w:r>
          </w:p>
        </w:tc>
        <w:tc>
          <w:tcPr>
            <w:tcW w:w="270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Forest Oil Corporation</w:t>
            </w:r>
          </w:p>
        </w:tc>
        <w:tc>
          <w:tcPr>
            <w:tcW w:w="1440" w:type="dxa"/>
            <w:tcBorders/>
          </w:tcPr>
          <w:p>
            <w:pPr>
              <w:pStyle w:val="Normal"/>
              <w:keepNext w:val="true"/>
              <w:keepLines/>
              <w:spacing w:lineRule="atLeast" w:line="240"/>
              <w:rPr>
                <w:color w:val="000000"/>
                <w:sz w:val="22"/>
                <w:szCs w:val="22"/>
              </w:rPr>
            </w:pPr>
            <w:r>
              <w:rPr>
                <w:color w:val="000000"/>
                <w:sz w:val="22"/>
                <w:szCs w:val="22"/>
              </w:rPr>
              <w:t>To Guarantor:</w:t>
            </w:r>
          </w:p>
        </w:tc>
        <w:tc>
          <w:tcPr>
            <w:tcW w:w="324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54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270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1600 Broadway, Suite 2200</w:t>
            </w:r>
          </w:p>
        </w:tc>
        <w:tc>
          <w:tcPr>
            <w:tcW w:w="144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24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54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270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Denver, Colorado 80202</w:t>
            </w:r>
          </w:p>
        </w:tc>
        <w:tc>
          <w:tcPr>
            <w:tcW w:w="144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24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54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270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Richard W. Schelin</w:t>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44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24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54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270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(303) 812-1445</w:t>
            </w:r>
          </w:p>
        </w:tc>
        <w:tc>
          <w:tcPr>
            <w:tcW w:w="144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24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t>November</w:t>
      </w:r>
      <w:r>
        <w:rPr>
          <w:sz w:val="22"/>
          <w:szCs w:val="22"/>
          <w:u w:val="single"/>
        </w:rPr>
        <w:t xml:space="preserve">     </w:t>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spacing w:lineRule="atLeast" w:line="240"/>
        <w:ind w:start="5040" w:end="0"/>
        <w:jc w:val="both"/>
        <w:rPr>
          <w:sz w:val="22"/>
          <w:szCs w:val="22"/>
        </w:rPr>
      </w:pPr>
      <w:r>
        <w:rPr>
          <w:sz w:val="22"/>
          <w:szCs w:val="22"/>
        </w:rPr>
        <w:t xml:space="preserve">Title:  </w:t>
      </w:r>
      <w:r>
        <w:rPr>
          <w:sz w:val="22"/>
          <w:szCs w:val="22"/>
          <w:u w:val="single"/>
        </w:rPr>
        <w:tab/>
        <w:tab/>
        <w:tab/>
        <w:tab/>
        <w:tab/>
      </w:r>
    </w:p>
    <w:p>
      <w:pPr>
        <w:pStyle w:val="Normal"/>
        <w:tabs>
          <w:tab w:val="clear" w:pos="720"/>
          <w:tab w:val="center" w:pos="4680" w:leader="none"/>
        </w:tabs>
        <w:suppressAutoHyphens w:val="true"/>
        <w:jc w:val="center"/>
        <w:rPr>
          <w:b/>
          <w:bCs/>
          <w:spacing w:val="-2"/>
        </w:rPr>
      </w:pPr>
      <w:r>
        <w:rPr>
          <w:b/>
          <w:bCs/>
          <w:spacing w:val="-2"/>
        </w:rPr>
        <w:t>ENRON CORP.</w:t>
      </w:r>
    </w:p>
    <w:p>
      <w:pPr>
        <w:pStyle w:val="Normal"/>
        <w:tabs>
          <w:tab w:val="clear" w:pos="720"/>
          <w:tab w:val="left" w:pos="-720" w:leader="none"/>
        </w:tabs>
        <w:suppressAutoHyphens w:val="true"/>
        <w:jc w:val="both"/>
        <w:rPr>
          <w:b/>
          <w:bCs/>
          <w:spacing w:val="-2"/>
        </w:rPr>
      </w:pPr>
      <w:r>
        <w:rPr>
          <w:b/>
          <w:bCs/>
          <w:spacing w:val="-2"/>
        </w:rPr>
      </w:r>
    </w:p>
    <w:p>
      <w:pPr>
        <w:pStyle w:val="Normal"/>
        <w:tabs>
          <w:tab w:val="clear" w:pos="720"/>
          <w:tab w:val="center" w:pos="4680" w:leader="none"/>
        </w:tabs>
        <w:suppressAutoHyphens w:val="true"/>
        <w:jc w:val="both"/>
        <w:rPr>
          <w:spacing w:val="-2"/>
        </w:rPr>
      </w:pPr>
      <w:r>
        <w:rPr>
          <w:spacing w:val="-2"/>
        </w:rPr>
        <w:tab/>
      </w:r>
      <w:r>
        <w:rPr>
          <w:spacing w:val="-2"/>
          <w:u w:val="single"/>
        </w:rPr>
        <w:t>Certificate of Incumbency</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spacing w:val="-2"/>
        </w:rPr>
        <w:tab/>
        <w:t xml:space="preserve">I, </w:t>
      </w:r>
      <w:r>
        <w:rPr/>
        <w:t>Teresa A. Callahan</w:t>
      </w:r>
      <w:r>
        <w:rPr>
          <w:spacing w:val="-2"/>
        </w:rPr>
        <w:t>, Assistant Secretary of Enron Corp., an Oregon corporation (the "Company"), do hereby certify that the person named below has been duly elected or appointed, and as of the date hereof is an officer of the Company holding the office set beside such officer’s name, is authorized to sign the Enron Corp. Guaranty Agreement dated August 16, 2001 in favor of Forest Oil Corporation, and the signature below is the true and genuine signature of said officer.</w:t>
      </w:r>
    </w:p>
    <w:p>
      <w:pPr>
        <w:pStyle w:val="Normal"/>
        <w:tabs>
          <w:tab w:val="clear" w:pos="720"/>
          <w:tab w:val="left" w:pos="-720" w:leader="none"/>
        </w:tabs>
        <w:suppressAutoHyphens w:val="true"/>
        <w:jc w:val="both"/>
        <w:rPr>
          <w:spacing w:val="-2"/>
        </w:rPr>
      </w:pPr>
      <w:r>
        <w:rPr>
          <w:spacing w:val="-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left" w:pos="-720" w:leader="none"/>
              </w:tabs>
              <w:suppressAutoHyphens w:val="true"/>
              <w:jc w:val="center"/>
              <w:rPr>
                <w:spacing w:val="-2"/>
              </w:rPr>
            </w:pPr>
            <w:r>
              <w:rPr>
                <w:spacing w:val="-2"/>
                <w:u w:val="single"/>
              </w:rPr>
              <w:t>Name</w:t>
            </w:r>
          </w:p>
        </w:tc>
        <w:tc>
          <w:tcPr>
            <w:tcW w:w="3192" w:type="dxa"/>
            <w:tcBorders/>
          </w:tcPr>
          <w:p>
            <w:pPr>
              <w:pStyle w:val="Normal"/>
              <w:tabs>
                <w:tab w:val="clear" w:pos="720"/>
                <w:tab w:val="left" w:pos="-720" w:leader="none"/>
              </w:tabs>
              <w:suppressAutoHyphens w:val="true"/>
              <w:jc w:val="center"/>
              <w:rPr>
                <w:spacing w:val="-2"/>
              </w:rPr>
            </w:pPr>
            <w:r>
              <w:rPr>
                <w:spacing w:val="-2"/>
                <w:u w:val="single"/>
              </w:rPr>
              <w:t>Office</w:t>
            </w:r>
          </w:p>
        </w:tc>
        <w:tc>
          <w:tcPr>
            <w:tcW w:w="3192" w:type="dxa"/>
            <w:tcBorders/>
          </w:tcPr>
          <w:p>
            <w:pPr>
              <w:pStyle w:val="Normal"/>
              <w:tabs>
                <w:tab w:val="clear" w:pos="720"/>
                <w:tab w:val="left" w:pos="-720" w:leader="none"/>
              </w:tabs>
              <w:suppressAutoHyphens w:val="true"/>
              <w:jc w:val="center"/>
              <w:rPr>
                <w:spacing w:val="-2"/>
              </w:rPr>
            </w:pPr>
            <w:r>
              <w:rPr>
                <w:spacing w:val="-2"/>
                <w:u w:val="single"/>
              </w:rPr>
              <w:t>Signature</w:t>
            </w:r>
          </w:p>
        </w:tc>
      </w:tr>
      <w:tr>
        <w:trPr/>
        <w:tc>
          <w:tcPr>
            <w:tcW w:w="3192" w:type="dxa"/>
            <w:tcBorders/>
          </w:tcPr>
          <w:p>
            <w:pPr>
              <w:pStyle w:val="Normal"/>
              <w:tabs>
                <w:tab w:val="clear" w:pos="720"/>
                <w:tab w:val="left" w:pos="-720" w:leader="none"/>
              </w:tabs>
              <w:suppressAutoHyphens w:val="true"/>
              <w:snapToGrid w:val="false"/>
              <w:jc w:val="both"/>
              <w:rPr>
                <w:spacing w:val="-3"/>
              </w:rPr>
            </w:pPr>
            <w:r>
              <w:rPr>
                <w:spacing w:val="-3"/>
              </w:rPr>
            </w:r>
          </w:p>
          <w:p>
            <w:pPr>
              <w:pStyle w:val="Normal"/>
              <w:tabs>
                <w:tab w:val="clear" w:pos="720"/>
                <w:tab w:val="left" w:pos="-720" w:leader="none"/>
              </w:tabs>
              <w:suppressAutoHyphens w:val="true"/>
              <w:jc w:val="center"/>
              <w:rPr>
                <w:spacing w:val="-2"/>
              </w:rPr>
            </w:pPr>
            <w:r>
              <w:rPr>
                <w:spacing w:val="-2"/>
              </w:rPr>
            </w:r>
          </w:p>
        </w:tc>
        <w:tc>
          <w:tcPr>
            <w:tcW w:w="3192" w:type="dxa"/>
            <w:tcBorders/>
          </w:tcPr>
          <w:p>
            <w:pPr>
              <w:pStyle w:val="Normal"/>
              <w:tabs>
                <w:tab w:val="clear" w:pos="720"/>
                <w:tab w:val="left" w:pos="-720" w:leader="none"/>
              </w:tabs>
              <w:suppressAutoHyphens w:val="true"/>
              <w:snapToGrid w:val="false"/>
              <w:jc w:val="both"/>
              <w:rPr>
                <w:spacing w:val="-2"/>
              </w:rPr>
            </w:pPr>
            <w:r>
              <w:rPr>
                <w:spacing w:val="-2"/>
              </w:rPr>
            </w:r>
          </w:p>
          <w:p>
            <w:pPr>
              <w:pStyle w:val="Normal"/>
              <w:tabs>
                <w:tab w:val="clear" w:pos="720"/>
                <w:tab w:val="left" w:pos="-720" w:leader="none"/>
              </w:tabs>
              <w:suppressAutoHyphens w:val="true"/>
              <w:jc w:val="center"/>
              <w:rPr>
                <w:spacing w:val="-2"/>
              </w:rPr>
            </w:pPr>
            <w:r>
              <w:rPr>
                <w:spacing w:val="-2"/>
              </w:rPr>
              <w:t>Deputy Treasurer</w:t>
            </w:r>
          </w:p>
        </w:tc>
        <w:tc>
          <w:tcPr>
            <w:tcW w:w="3192" w:type="dxa"/>
            <w:tcBorders>
              <w:bottom w:val="single" w:sz="4" w:space="0" w:color="000000"/>
            </w:tcBorders>
          </w:tcPr>
          <w:p>
            <w:pPr>
              <w:pStyle w:val="Normal"/>
              <w:tabs>
                <w:tab w:val="clear" w:pos="720"/>
                <w:tab w:val="left" w:pos="-720" w:leader="none"/>
              </w:tabs>
              <w:suppressAutoHyphens w:val="true"/>
              <w:snapToGrid w:val="fals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tc>
      </w:tr>
    </w:tbl>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ab/>
        <w:t>IN WITNESS WHEREOF, I have hereunto signed my name this ____ day of November, 2001.</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tabs>
                <w:tab w:val="left" w:pos="-1440" w:leader="none"/>
                <w:tab w:val="left" w:pos="-720" w:leader="none"/>
                <w:tab w:val="left" w:pos="720" w:leader="none"/>
              </w:tabs>
              <w:suppressAutoHyphens w:val="true"/>
              <w:snapToGrid w:val="false"/>
              <w:jc w:val="both"/>
              <w:rPr>
                <w:spacing w:val="-2"/>
              </w:rPr>
            </w:pPr>
            <w:r>
              <w:rPr>
                <w:spacing w:val="-2"/>
              </w:rPr>
            </w:r>
          </w:p>
        </w:tc>
      </w:tr>
      <w:tr>
        <w:trPr/>
        <w:tc>
          <w:tcPr>
            <w:tcW w:w="3870" w:type="dxa"/>
            <w:tcBorders>
              <w:top w:val="single" w:sz="4" w:space="0" w:color="000000"/>
            </w:tcBorders>
          </w:tcPr>
          <w:p>
            <w:pPr>
              <w:pStyle w:val="Normal"/>
              <w:tabs>
                <w:tab w:val="left" w:pos="-1440" w:leader="none"/>
                <w:tab w:val="left" w:pos="-720" w:leader="none"/>
                <w:tab w:val="left" w:pos="720" w:leader="none"/>
              </w:tabs>
              <w:suppressAutoHyphens w:val="true"/>
              <w:jc w:val="both"/>
              <w:rPr>
                <w:spacing w:val="-2"/>
              </w:rPr>
            </w:pPr>
            <w:r>
              <w:rPr/>
              <w:t>Teresa A. Callahan</w:t>
            </w:r>
            <w:r>
              <w:rPr>
                <w:spacing w:val="-3"/>
              </w:rPr>
              <w:t xml:space="preserve"> </w:t>
            </w:r>
          </w:p>
        </w:tc>
      </w:tr>
      <w:tr>
        <w:trPr/>
        <w:tc>
          <w:tcPr>
            <w:tcW w:w="3870" w:type="dxa"/>
            <w:tcBorders/>
          </w:tcPr>
          <w:p>
            <w:pPr>
              <w:pStyle w:val="Normal"/>
              <w:tabs>
                <w:tab w:val="left" w:pos="-1440" w:leader="none"/>
                <w:tab w:val="left" w:pos="-720" w:leader="none"/>
                <w:tab w:val="left" w:pos="720" w:leader="none"/>
              </w:tabs>
              <w:suppressAutoHyphens w:val="true"/>
              <w:jc w:val="both"/>
              <w:rPr>
                <w:spacing w:val="-2"/>
              </w:rPr>
            </w:pPr>
            <w:r>
              <w:rPr>
                <w:spacing w:val="-2"/>
              </w:rPr>
              <w:t>Assistant Secretary</w:t>
            </w:r>
          </w:p>
        </w:tc>
      </w:tr>
    </w:tbl>
    <w:p>
      <w:pPr>
        <w:pStyle w:val="Normal"/>
        <w:tabs>
          <w:tab w:val="clear" w:pos="720"/>
          <w:tab w:val="left" w:pos="-720" w:leader="none"/>
        </w:tabs>
        <w:suppressAutoHyphens w:val="true"/>
        <w:jc w:val="both"/>
        <w:rPr>
          <w:spacing w:val="-2"/>
        </w:rPr>
      </w:pPr>
      <w:r>
        <w:rPr>
          <w:spacing w:val="-2"/>
        </w:rPr>
      </w:r>
    </w:p>
    <w:p>
      <w:pPr>
        <w:pStyle w:val="Normal"/>
        <w:jc w:val="both"/>
        <w:rPr>
          <w:spacing w:val="-2"/>
        </w:rPr>
      </w:pPr>
      <w:r>
        <w:rPr>
          <w:spacing w:val="-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140"/>
        </w:tabs>
        <w:ind w:start="1140" w:hanging="4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0" w:start="720" w:end="0"/>
      <w:jc w:val="both"/>
    </w:pPr>
    <w:rPr>
      <w:sz w:val="22"/>
      <w:szCs w:val="22"/>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2001-11-20T13:50:00Z</dcterms:created>
  <dc:creator>Susan Bailey</dc:creator>
  <dc:description/>
  <dc:language>en-CA</dc:language>
  <cp:lastModifiedBy>Susan Bailey</cp:lastModifiedBy>
  <dcterms:modified xsi:type="dcterms:W3CDTF">2001-11-21T15:17:00Z</dcterms:modified>
  <cp:revision>2</cp:revision>
  <dc:subject/>
  <dc:title>ENRON CORP</dc:title>
</cp:coreProperties>
</file>