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t>MEMORANDUM TO: Steve Kean</w:t>
      </w:r>
    </w:p>
    <w:p>
      <w:pPr>
        <w:pStyle w:val="Normal"/>
        <w:rPr/>
      </w:pPr>
      <w:r>
        <w:rPr/>
        <w:tab/>
        <w:tab/>
        <w:tab/>
        <w:t xml:space="preserve">   Rick Shapiro</w:t>
      </w:r>
    </w:p>
    <w:p>
      <w:pPr>
        <w:pStyle w:val="Normal"/>
        <w:rPr/>
      </w:pPr>
      <w:r>
        <w:rPr/>
      </w:r>
    </w:p>
    <w:p>
      <w:pPr>
        <w:pStyle w:val="Normal"/>
        <w:rPr/>
      </w:pPr>
      <w:r>
        <w:rPr/>
        <w:t>FROM:</w:t>
        <w:tab/>
        <w:tab/>
        <w:t xml:space="preserve">   Ralph Reed</w:t>
      </w:r>
    </w:p>
    <w:p>
      <w:pPr>
        <w:pStyle w:val="Normal"/>
        <w:rPr/>
      </w:pPr>
      <w:r>
        <w:rPr/>
      </w:r>
    </w:p>
    <w:p>
      <w:pPr>
        <w:pStyle w:val="Normal"/>
        <w:rPr/>
      </w:pPr>
      <w:r>
        <w:rPr/>
        <w:t>SUBJ:</w:t>
        <w:tab/>
        <w:tab/>
        <w:tab/>
        <w:t xml:space="preserve">   Washington office/strategy</w:t>
      </w:r>
    </w:p>
    <w:p>
      <w:pPr>
        <w:pStyle w:val="Normal"/>
        <w:rPr/>
      </w:pPr>
      <w:r>
        <w:rPr/>
      </w:r>
    </w:p>
    <w:p>
      <w:pPr>
        <w:pStyle w:val="Normal"/>
        <w:rPr/>
      </w:pPr>
      <w:r>
        <w:rPr/>
        <w:t>DATE:</w:t>
        <w:tab/>
        <w:tab/>
        <w:tab/>
        <w:t xml:space="preserve">    August 10, 2000</w:t>
      </w:r>
    </w:p>
    <w:p>
      <w:pPr>
        <w:pStyle w:val="Normal"/>
        <w:rPr/>
      </w:pPr>
      <w:r>
        <w:rPr/>
      </w:r>
    </w:p>
    <w:p>
      <w:pPr>
        <w:pStyle w:val="Normal"/>
        <w:rPr/>
      </w:pPr>
      <w:r>
        <w:rPr/>
      </w:r>
    </w:p>
    <w:p>
      <w:pPr>
        <w:pStyle w:val="Normal"/>
        <w:rPr/>
      </w:pPr>
      <w:r>
        <w:rPr/>
        <w:t>It was good to visit with both of you in Washington over lunch and catch up on all the remarkable developments at Enron.  This is an exciting time both on the business and public affairs sides of the company.  Now that the Philadelphia convention is over, I’ve had a chance to reflect on our discussion and here are some thoughts on how you should proceed in ratcheting up both a strong Washington presence and your overall public affairs strategy.</w:t>
      </w:r>
    </w:p>
    <w:p>
      <w:pPr>
        <w:pStyle w:val="Normal"/>
        <w:rPr/>
      </w:pPr>
      <w:r>
        <w:rPr/>
      </w:r>
    </w:p>
    <w:p>
      <w:pPr>
        <w:pStyle w:val="BodyText"/>
        <w:numPr>
          <w:ilvl w:val="0"/>
          <w:numId w:val="1"/>
        </w:numPr>
        <w:rPr/>
      </w:pPr>
      <w:r>
        <w:rPr/>
        <w:t>Choose a DC office head with strong connections on Capitol Hill, particularly among leadership.</w:t>
      </w:r>
    </w:p>
    <w:p>
      <w:pPr>
        <w:pStyle w:val="BodyText"/>
        <w:rPr/>
      </w:pPr>
      <w:r>
        <w:rPr/>
      </w:r>
    </w:p>
    <w:p>
      <w:pPr>
        <w:pStyle w:val="BodyText"/>
        <w:rPr>
          <w:b w:val="false"/>
          <w:bCs w:val="false"/>
        </w:rPr>
      </w:pPr>
      <w:r>
        <w:rPr>
          <w:b w:val="false"/>
          <w:bCs w:val="false"/>
        </w:rPr>
        <w:t xml:space="preserve">There is no substitute for solid contacts in leadership offices who will level with you, not only in terms of legislative action, but even more importantly for purposes of intelligence.  We recently worked on the grassroots side of a legislative issue that had been reported out of committee and was awaiting floor action.  The client desired that the bill not come to a vote.  Contacts in leadership offices assured us that while the bill would get its vote, they would not fight for it.  This was critical information to our grassroots strategy.  The bill came to the floor---and lost.  Think of current leadership relationships, especially Lott in the Senate and Hastert/Armey/DeLay in the House.  Choosing a Democrat will do no good here if the Republicans hold the Congress.  If the election were held today, Bush would win the presidency, the GOP would narrowly hold the Senate, and the House would be too close to call.  This would argue for a Republican with strong relationships on Capitol Hill and a Democrat in a senior position in the office.  </w:t>
      </w:r>
    </w:p>
    <w:p>
      <w:pPr>
        <w:pStyle w:val="BodyText"/>
        <w:rPr>
          <w:b w:val="false"/>
          <w:bCs w:val="false"/>
        </w:rPr>
      </w:pPr>
      <w:r>
        <w:rPr>
          <w:b w:val="false"/>
          <w:bCs w:val="false"/>
        </w:rPr>
      </w:r>
    </w:p>
    <w:p>
      <w:pPr>
        <w:pStyle w:val="BodyText"/>
        <w:rPr>
          <w:b w:val="false"/>
          <w:bCs w:val="false"/>
        </w:rPr>
      </w:pPr>
      <w:r>
        <w:rPr>
          <w:b w:val="false"/>
          <w:bCs w:val="false"/>
        </w:rPr>
        <w:t>Here are some possible names: Dave Hoppe (Trent Lott’s chief of staff), Bret Bernhardt (Nickles’ chief of staff), Jim Derderian (currently chief of staff of House Commerce Committee), Rick Shelby (currently head of the American Gas Association office and very close to Nickles), Congressman Bill Archer (retiring chairman of House Ways and Means), Scott Palmer (Denny Hastert’s chief of staff), Arnie Christenson (currently at Fannie Mae and Newt Gingrich’s former chief of staff), David Rehr (currently head of the National Beer Wholesalers), and Kerry Knott (formerly Dick Armey’s chief of staff, now with Microsoft).  Obviously, some of these people are in great jobs and will not leave unless lured away with an attractive compensation package, but they would know of others if they cannot consider the offer.  Others would not be available until November or January.  Therefore, I would not be wedded to an October deadline.  The elections will completely reshuffle the employment landscape, and you may want to be in a position to benefit from it.</w:t>
      </w:r>
    </w:p>
    <w:p>
      <w:pPr>
        <w:pStyle w:val="BodyText"/>
        <w:rPr>
          <w:b w:val="false"/>
          <w:bCs w:val="false"/>
        </w:rPr>
      </w:pPr>
      <w:r>
        <w:rPr>
          <w:b w:val="false"/>
          <w:bCs w:val="false"/>
        </w:rPr>
      </w:r>
    </w:p>
    <w:p>
      <w:pPr>
        <w:pStyle w:val="BodyText"/>
        <w:numPr>
          <w:ilvl w:val="0"/>
          <w:numId w:val="1"/>
        </w:numPr>
        <w:rPr/>
      </w:pPr>
      <w:r>
        <w:rPr/>
        <w:t>Create a kitchen cabinet of public policy advisors.</w:t>
      </w:r>
    </w:p>
    <w:p>
      <w:pPr>
        <w:pStyle w:val="BodyText"/>
        <w:rPr/>
      </w:pPr>
      <w:r>
        <w:rPr/>
      </w:r>
    </w:p>
    <w:p>
      <w:pPr>
        <w:pStyle w:val="BodyText"/>
        <w:rPr>
          <w:b w:val="false"/>
          <w:bCs w:val="false"/>
        </w:rPr>
      </w:pPr>
      <w:r>
        <w:rPr>
          <w:b w:val="false"/>
          <w:bCs w:val="false"/>
        </w:rPr>
        <w:t>Beyond the head of your Washington office and the staff, you need a kitchen cabinet of more informal advisors who can provide counsel on an ongoing basis on political landscape and how Enron can best position itself.  This is a senior group with strong credentials that should meet 2-4 times a year in Washington over dinner in a private room at a restaurant and discuss a range of topics, including what is transpiring on Capitol Hill, the political environment, and how certain trends are likely to affect our politics (ie. Generation X, the rising Latino vote, the Internet, etc.)</w:t>
      </w:r>
    </w:p>
    <w:p>
      <w:pPr>
        <w:pStyle w:val="BodyText"/>
        <w:rPr>
          <w:b w:val="false"/>
          <w:bCs w:val="false"/>
        </w:rPr>
      </w:pPr>
      <w:r>
        <w:rPr>
          <w:b w:val="false"/>
          <w:bCs w:val="false"/>
        </w:rPr>
      </w:r>
    </w:p>
    <w:p>
      <w:pPr>
        <w:pStyle w:val="BodyText"/>
        <w:rPr>
          <w:b w:val="false"/>
          <w:bCs w:val="false"/>
        </w:rPr>
      </w:pPr>
      <w:r>
        <w:rPr>
          <w:b w:val="false"/>
          <w:bCs w:val="false"/>
        </w:rPr>
        <w:t>This should be a fairly small group, 6-8 in number, whose judgment and experience you value.  It can be assembled in consultation with you and the head of your Washington office.  There are some excellent people on the Republican side that I can recommend, though obviously you want to determine if there are client conflicts: Ed Gillespie, formerly communications director at the Republican National Committee and top aide to Dick Armey; Mike Deaver, now in the DC office of Edelman; Vin Weber, former Minnesota Congressman now with Clark and Weinstock; Bill Paxon, former head of the NRCC and now at Akin Gump; current House Budget Committee chairman John Kasich, who will leave office in January; Chuck Greener, former communications director of the RNC; Tom Cole, currently executive director of the RNC and available in January; Ed Goaes, president of Tarrance Associates, and one of the leading pollsters in the country; and Glen Bolger, head of Public Opinion Strategies, a leading GOP polling firm.</w:t>
      </w:r>
    </w:p>
    <w:p>
      <w:pPr>
        <w:pStyle w:val="BodyText"/>
        <w:rPr>
          <w:b w:val="false"/>
          <w:bCs w:val="false"/>
        </w:rPr>
      </w:pPr>
      <w:r>
        <w:rPr>
          <w:b w:val="false"/>
          <w:bCs w:val="false"/>
        </w:rPr>
      </w:r>
    </w:p>
    <w:p>
      <w:pPr>
        <w:pStyle w:val="BodyText"/>
        <w:rPr>
          <w:b w:val="false"/>
          <w:bCs w:val="false"/>
        </w:rPr>
      </w:pPr>
      <w:r>
        <w:rPr>
          <w:b w:val="false"/>
          <w:bCs w:val="false"/>
        </w:rPr>
        <w:t xml:space="preserve"> </w:t>
      </w:r>
    </w:p>
    <w:p>
      <w:pPr>
        <w:pStyle w:val="Normal"/>
        <w:numPr>
          <w:ilvl w:val="0"/>
          <w:numId w:val="1"/>
        </w:numPr>
        <w:rPr>
          <w:b/>
          <w:bCs/>
        </w:rPr>
      </w:pPr>
      <w:r>
        <w:rPr>
          <w:b/>
          <w:bCs/>
        </w:rPr>
        <w:t xml:space="preserve">Emphasize depth rather than breadth in relationships.  </w:t>
      </w:r>
    </w:p>
    <w:p>
      <w:pPr>
        <w:pStyle w:val="Normal"/>
        <w:ind w:start="360" w:end="0"/>
        <w:rPr>
          <w:b/>
          <w:bCs/>
        </w:rPr>
      </w:pPr>
      <w:r>
        <w:rPr>
          <w:b/>
          <w:bCs/>
        </w:rPr>
      </w:r>
    </w:p>
    <w:p>
      <w:pPr>
        <w:pStyle w:val="Normal"/>
        <w:rPr/>
      </w:pPr>
      <w:r>
        <w:rPr/>
        <w:t>In Washington it is better to have five well-placed friends than 100 acquaintances.  Therefore, both how you hire and what you do after you assemble your DC office is critical.  The new team needs to spend a great deal of time cultivating close and solid relationships (golf, lunches, dinners, serving on finance committees, etc.)  This is far more important than simply dropping by cattle call receptions and fundraising dinners.  The goal would be to build an “A team” of a handful of senior and junior lawmakers and staff members who will fight for Enron on key legislative matters and keep their radar up for developments that would be harmful to our agenda.  One good strategy here is trips to Houston to tour the Enron headquarters, meet with key executives, and play a round of golf at a prestigious golf course or attend an Astros game at Enron Field.  I’m sure some of this is already going on, but it should be more proactive than reactive.</w:t>
      </w:r>
    </w:p>
    <w:p>
      <w:pPr>
        <w:pStyle w:val="Normal"/>
        <w:rPr/>
      </w:pPr>
      <w:r>
        <w:rPr/>
      </w:r>
    </w:p>
    <w:p>
      <w:pPr>
        <w:pStyle w:val="BodyText"/>
        <w:numPr>
          <w:ilvl w:val="0"/>
          <w:numId w:val="1"/>
        </w:numPr>
        <w:rPr/>
      </w:pPr>
      <w:r>
        <w:rPr/>
        <w:t>Assemble a team of outside contract lobbyists with impressive Hill contacts and a track record.</w:t>
      </w:r>
    </w:p>
    <w:p>
      <w:pPr>
        <w:pStyle w:val="Normal"/>
        <w:rPr>
          <w:b/>
          <w:bCs/>
        </w:rPr>
      </w:pPr>
      <w:r>
        <w:rPr>
          <w:b/>
          <w:bCs/>
        </w:rPr>
      </w:r>
    </w:p>
    <w:p>
      <w:pPr>
        <w:pStyle w:val="Normal"/>
        <w:rPr/>
      </w:pPr>
      <w:r>
        <w:rPr/>
        <w:t>No matter how able the personnel in your DC office, you will need your internal policy strategists and lobbyists to coordinate their activities with a team of outside lobbyists who can capitalize on their own knowledge base and network on the Hill.  My recommendation is to think in terms of one or two firms with strength in whichever chamber you are weakest.  If the head of the DC office is close to Senate leadership, one of the firms with strong ties to DeLay is Preston Gates.  If you are weaker in the House, the best firm is probably Verner Liipfert.  Because of your close identity with Governor Bush, should he win the White House, you may also want to consider a Democratic outsider, such as Jack Quinn at Quinn-Gillespie, who is formerly Gore’s chief of staff.   The most effective companies in Washington are not those that rely entirely on inside or contract lobbyists, but those who assemble an effective mix of both who work well together.</w:t>
      </w:r>
    </w:p>
    <w:p>
      <w:pPr>
        <w:pStyle w:val="Normal"/>
        <w:rPr/>
      </w:pPr>
      <w:r>
        <w:rPr/>
      </w:r>
    </w:p>
    <w:p>
      <w:pPr>
        <w:pStyle w:val="BodyText"/>
        <w:numPr>
          <w:ilvl w:val="0"/>
          <w:numId w:val="1"/>
        </w:numPr>
        <w:rPr/>
      </w:pPr>
      <w:r>
        <w:rPr/>
        <w:t>Broaden the issues agenda associated with Enron.</w:t>
      </w:r>
    </w:p>
    <w:p>
      <w:pPr>
        <w:pStyle w:val="Normal"/>
        <w:rPr>
          <w:b/>
          <w:bCs/>
        </w:rPr>
      </w:pPr>
      <w:r>
        <w:rPr>
          <w:b/>
          <w:bCs/>
        </w:rPr>
      </w:r>
    </w:p>
    <w:p>
      <w:pPr>
        <w:pStyle w:val="Normal"/>
        <w:rPr/>
      </w:pPr>
      <w:r>
        <w:rPr/>
        <w:t xml:space="preserve">Heretofore Enron has been largely if not exclusively identified with electricity deregulation.  This is an important part of the public policy strategy for the company.  But it does not comprise the totality of its of its needs.  Indeed, whether the regulatory activities of FERC, tax policy, or high tech issues, Enron has many concerns.  Yet in the minds of most Members, they don’t consider themselves allies of Enron unless they favor pure deregulation.  This makes it harder to build relationships and achieve success.  </w:t>
      </w:r>
    </w:p>
    <w:p>
      <w:pPr>
        <w:pStyle w:val="Normal"/>
        <w:rPr/>
      </w:pPr>
      <w:r>
        <w:rPr/>
      </w:r>
    </w:p>
    <w:p>
      <w:pPr>
        <w:pStyle w:val="Normal"/>
        <w:rPr/>
      </w:pPr>
      <w:r>
        <w:rPr/>
        <w:t xml:space="preserve">In addition, the success of Enron’s public affairs efforts have been entirely identified with the fate of electricity deregulation, which is an extremely difficult and complicated legislative challenge.  Therefore, Enron has not been viewed as effective as other companies with broader agendas that have enjoyed more incremental success.  In legislative strategy, it is better to have three priorities: one easy to achieve, one difficult, and one almost impossible.  No matter what happens, you have both challenged your public affairs team while also insuring that they do not become demoralized by an unattainable challenge.  Enron should raise its profile on a select number of issues and make it known that it has broader concerns.  These issues should be prioritized with clear expectations spelled out in advance for success.  </w:t>
      </w:r>
    </w:p>
    <w:p>
      <w:pPr>
        <w:pStyle w:val="BodyText"/>
        <w:rPr>
          <w:b w:val="false"/>
          <w:bCs w:val="false"/>
        </w:rPr>
      </w:pPr>
      <w:r>
        <w:rPr>
          <w:b w:val="false"/>
          <w:bCs w:val="false"/>
        </w:rPr>
      </w:r>
    </w:p>
    <w:p>
      <w:pPr>
        <w:pStyle w:val="BodyText"/>
        <w:rPr>
          <w:b w:val="false"/>
          <w:bCs w:val="false"/>
        </w:rPr>
      </w:pPr>
      <w:r>
        <w:rPr>
          <w:b w:val="false"/>
          <w:bCs w:val="false"/>
        </w:rPr>
      </w:r>
    </w:p>
    <w:p>
      <w:pPr>
        <w:pStyle w:val="BodyText"/>
        <w:numPr>
          <w:ilvl w:val="0"/>
          <w:numId w:val="1"/>
        </w:numPr>
        <w:rPr/>
      </w:pPr>
      <w:r>
        <w:rPr/>
        <w:t xml:space="preserve">Emphasize team building.  </w:t>
      </w:r>
    </w:p>
    <w:p>
      <w:pPr>
        <w:pStyle w:val="BodyText"/>
        <w:rPr>
          <w:b w:val="false"/>
          <w:bCs w:val="false"/>
        </w:rPr>
      </w:pPr>
      <w:r>
        <w:rPr>
          <w:b w:val="false"/>
          <w:bCs w:val="false"/>
        </w:rPr>
      </w:r>
    </w:p>
    <w:p>
      <w:pPr>
        <w:pStyle w:val="BodyText"/>
        <w:rPr>
          <w:b w:val="false"/>
          <w:bCs w:val="false"/>
        </w:rPr>
      </w:pPr>
      <w:r>
        <w:rPr>
          <w:b w:val="false"/>
          <w:bCs w:val="false"/>
        </w:rPr>
        <w:t>On Capitol Hill a tight-knit team of operatives that works as a team is both rare and valuable.  With the crises and unexpected twists that occur almost daily in Washington you need to be able to move your personnel around quickly to deal with hot spots.  In intelligence gathering, you want your team focusing on obtaining information not just in their areas but in their colleagues’ areas.  When you have a time-sensitive issue that requires all hands on deck, you need a team that works well together and will genuinely sacrifice to achieve success.  Therefore, in compensation packages and in moving people up the ladder, tie both at least in part to the overall success of the operation.  Do reward individual successes but at the same time put a real value on the team’s successes.  In the long run this method will serve you better.</w:t>
      </w:r>
    </w:p>
    <w:p>
      <w:pPr>
        <w:pStyle w:val="BodyText"/>
        <w:rPr>
          <w:b w:val="false"/>
          <w:bCs w:val="false"/>
        </w:rPr>
      </w:pPr>
      <w:r>
        <w:rPr>
          <w:b w:val="false"/>
          <w:bCs w:val="false"/>
        </w:rPr>
      </w:r>
    </w:p>
    <w:p>
      <w:pPr>
        <w:pStyle w:val="BodyText"/>
        <w:rPr>
          <w:b w:val="false"/>
          <w:bCs w:val="false"/>
        </w:rPr>
      </w:pPr>
      <w:r>
        <w:rPr>
          <w:b w:val="false"/>
          <w:bCs w:val="false"/>
        </w:rPr>
      </w:r>
    </w:p>
    <w:p>
      <w:pPr>
        <w:pStyle w:val="BodyText"/>
        <w:numPr>
          <w:ilvl w:val="0"/>
          <w:numId w:val="1"/>
        </w:numPr>
        <w:rPr/>
      </w:pPr>
      <w:r>
        <w:rPr/>
        <w:t xml:space="preserve">Make grassroots support a top priority.  </w:t>
      </w:r>
    </w:p>
    <w:p>
      <w:pPr>
        <w:pStyle w:val="BodyText"/>
        <w:rPr/>
      </w:pPr>
      <w:r>
        <w:rPr/>
      </w:r>
    </w:p>
    <w:p>
      <w:pPr>
        <w:pStyle w:val="BodyText"/>
        <w:rPr>
          <w:b w:val="false"/>
          <w:bCs w:val="false"/>
        </w:rPr>
      </w:pPr>
      <w:r>
        <w:rPr>
          <w:b w:val="false"/>
          <w:bCs w:val="false"/>
        </w:rPr>
        <w:t xml:space="preserve">Too many companies expend resources on Washington offices and lobbyists and then ignore building a network of support in key states and Congressional Districts.  This is a mistake.  To be successful, Enron needs to have an ongoing “friends and family” program where leadership and important members of key committees such as the House and Senate Commerce committees receive regular updates on Enron’s issues from those who are part of their political family back home.  This should include but not be limited to: members of their finance committee, state legislators, civic leaders, businessmen, and heads of influential nonprofit organizations.  This requires a sophisticated coalition effort that begins at the national level and then descends down to the grassroots.  Century Strategies can be of particular utility in this area.  We have grassroots operatives in more than 30 states working on behalf of our clients with tremendous success.  </w:t>
      </w:r>
    </w:p>
    <w:p>
      <w:pPr>
        <w:pStyle w:val="Normal"/>
        <w:rPr>
          <w:b/>
          <w:bCs/>
        </w:rPr>
      </w:pPr>
      <w:r>
        <w:rPr>
          <w:b/>
          <w:bCs/>
        </w:rPr>
      </w:r>
    </w:p>
    <w:p>
      <w:pPr>
        <w:pStyle w:val="Normal"/>
        <w:rPr/>
      </w:pPr>
      <w:r>
        <w:rPr/>
      </w:r>
    </w:p>
    <w:p>
      <w:pPr>
        <w:pStyle w:val="Normal"/>
        <w:rPr/>
      </w:pPr>
      <w:r>
        <w:rPr/>
        <w:t xml:space="preserve">It is an honor to be a part of your team, and I look forward to helping to bring some of these recommendations and those of others to fruition.  Be in touch, and I look forward to talking to you soon.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36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b/>
      <w:bC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2000-08-10T17:17:00Z</dcterms:created>
  <dc:creator>Tim Phillips</dc:creator>
  <dc:description/>
  <dc:language>en-CA</dc:language>
  <cp:lastModifiedBy>Ralph E. Reed, Jr.</cp:lastModifiedBy>
  <cp:lastPrinted>2000-08-10T15:53:00Z</cp:lastPrinted>
  <dcterms:modified xsi:type="dcterms:W3CDTF">2000-08-10T17:37:00Z</dcterms:modified>
  <cp:revision>5</cp:revision>
  <dc:subject/>
  <dc:title>Enron Office</dc:title>
</cp:coreProperties>
</file>