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Energy Argus Inc.</w:t>
      </w:r>
    </w:p>
    <w:p>
      <w:pPr>
        <w:pStyle w:val="Normal"/>
        <w:jc w:val="both"/>
        <w:rPr>
          <w:rFonts w:ascii="Times New Roman" w:hAnsi="Times New Roman" w:cs="Times New Roman"/>
          <w:sz w:val="22"/>
        </w:rPr>
      </w:pPr>
      <w:r>
        <w:rPr>
          <w:rFonts w:cs="Times New Roman" w:ascii="Times New Roman" w:hAnsi="Times New Roman"/>
          <w:sz w:val="22"/>
        </w:rPr>
        <w:t>129 Washington Street</w:t>
      </w:r>
    </w:p>
    <w:p>
      <w:pPr>
        <w:pStyle w:val="Normal"/>
        <w:jc w:val="both"/>
        <w:rPr>
          <w:rFonts w:ascii="Times New Roman" w:hAnsi="Times New Roman" w:cs="Times New Roman"/>
          <w:sz w:val="22"/>
        </w:rPr>
      </w:pPr>
      <w:r>
        <w:rPr>
          <w:rFonts w:cs="Times New Roman" w:ascii="Times New Roman" w:hAnsi="Times New Roman"/>
          <w:sz w:val="22"/>
        </w:rPr>
        <w:t>Suite 400</w:t>
      </w:r>
    </w:p>
    <w:p>
      <w:pPr>
        <w:pStyle w:val="Normal"/>
        <w:jc w:val="both"/>
        <w:rPr>
          <w:rFonts w:ascii="Times New Roman" w:hAnsi="Times New Roman" w:cs="Times New Roman"/>
          <w:sz w:val="22"/>
        </w:rPr>
      </w:pPr>
      <w:r>
        <w:rPr>
          <w:rFonts w:cs="Times New Roman" w:ascii="Times New Roman" w:hAnsi="Times New Roman"/>
          <w:sz w:val="22"/>
        </w:rPr>
        <w:t>Hoboken, New Jersey  07030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Energy Argus Inc. and EnronOnline, LLC and Enron Net Works LLC (hereinafter individually and collectively referred to as a party) and their affiliates are prepared to furnish each other with information in connection with a possible transaction or other business relationship (“Transaction”) involving an online index development and distribution special purpose vehicle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ENERGY ARGUS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/mnt/main-storage/datasets/enron-docs/doc/energy_argus_spv.doc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Energy Argus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2001-01-24T16:41:00Z</dcterms:created>
  <dc:creator>ECT</dc:creator>
  <dc:description/>
  <dc:language>en-CA</dc:language>
  <cp:lastModifiedBy>tjones</cp:lastModifiedBy>
  <cp:lastPrinted>2000-04-04T10:30:00Z</cp:lastPrinted>
  <dcterms:modified xsi:type="dcterms:W3CDTF">2001-01-24T17:27:00Z</dcterms:modified>
  <cp:revision>6</cp:revision>
  <dc:subject/>
  <dc:title>Reciprocal Confidentiality Agreement</dc:title>
</cp:coreProperties>
</file>