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20"/>
        </w:rPr>
        <w:t>ENFOLIO</w:t>
      </w:r>
      <w:r>
        <w:rPr>
          <w:rFonts w:cs="Arial Narrow" w:ascii="Arial Narrow" w:hAnsi="Arial Narrow"/>
          <w:b/>
          <w:position w:val="6"/>
          <w:sz w:val="20"/>
        </w:rPr>
        <w:t>®</w:t>
      </w:r>
      <w:r>
        <w:rPr>
          <w:rFonts w:cs="Arial Narrow" w:ascii="Arial Narrow" w:hAnsi="Arial Narrow"/>
          <w:b/>
          <w:sz w:val="20"/>
        </w:rPr>
        <w:t xml:space="preserve"> PURCHASE FROM COMMITTED RESERVES/</w:t>
      </w:r>
    </w:p>
    <w:p>
      <w:pPr>
        <w:pStyle w:val="Normal"/>
        <w:jc w:val="center"/>
        <w:rPr>
          <w:rFonts w:ascii="Arial Narrow" w:hAnsi="Arial Narrow" w:cs="Arial Narrow"/>
          <w:b/>
          <w:sz w:val="20"/>
        </w:rPr>
      </w:pPr>
      <w:r>
        <w:rPr>
          <w:rFonts w:cs="Arial Narrow" w:ascii="Arial Narrow" w:hAnsi="Arial Narrow"/>
          <w:b/>
          <w:sz w:val="20"/>
        </w:rPr>
        <w:t xml:space="preserve">INTERSTATE </w:t>
      </w:r>
    </w:p>
    <w:p>
      <w:pPr>
        <w:pStyle w:val="Normal"/>
        <w:jc w:val="center"/>
        <w:rPr>
          <w:rFonts w:ascii="Arial Narrow" w:hAnsi="Arial Narrow" w:cs="Arial Narrow"/>
          <w:b/>
          <w:sz w:val="20"/>
        </w:rPr>
      </w:pPr>
      <w:r>
        <w:rPr>
          <w:rFonts w:cs="Arial Narrow" w:ascii="Arial Narrow" w:hAnsi="Arial Narrow"/>
          <w:b/>
          <w:sz w:val="20"/>
        </w:rPr>
        <w:t>GENERAL TERMS &amp; CONDITIONS</w:t>
      </w:r>
    </w:p>
    <w:p>
      <w:pPr>
        <w:pStyle w:val="Normal"/>
        <w:jc w:val="both"/>
        <w:rPr/>
      </w:pPr>
      <w:r>
        <w:rPr>
          <w:rFonts w:cs="Arial Narrow" w:ascii="Arial Narrow" w:hAnsi="Arial Narrow"/>
          <w:b/>
          <w:sz w:val="20"/>
          <w:u w:val="single"/>
        </w:rPr>
        <w:t>1. Purchase Transaction</w:t>
      </w:r>
      <w:r>
        <w:rPr>
          <w:rFonts w:cs="Arial Narrow" w:ascii="Arial Narrow" w:hAnsi="Arial Narrow"/>
          <w:sz w:val="20"/>
        </w:rPr>
        <w:t>.  The parties do hereby enter into a transaction for the purchase of gas (the "</w:t>
      </w:r>
      <w:r>
        <w:rPr>
          <w:rFonts w:cs="Arial Narrow" w:ascii="Arial Narrow" w:hAnsi="Arial Narrow"/>
          <w:sz w:val="20"/>
          <w:u w:val="single"/>
        </w:rPr>
        <w:t>Transaction</w:t>
      </w:r>
      <w:r>
        <w:rPr>
          <w:rFonts w:cs="Arial Narrow" w:ascii="Arial Narrow" w:hAnsi="Arial Narrow"/>
          <w:sz w:val="20"/>
        </w:rPr>
        <w:t>") pursuant to these Enfolio terms and conditions (this "</w:t>
      </w:r>
      <w:r>
        <w:rPr>
          <w:rFonts w:cs="Arial Narrow" w:ascii="Arial Narrow" w:hAnsi="Arial Narrow"/>
          <w:sz w:val="20"/>
          <w:u w:val="single"/>
        </w:rPr>
        <w:t>GTC</w:t>
      </w:r>
      <w:r>
        <w:rPr>
          <w:rFonts w:cs="Arial Narrow" w:ascii="Arial Narrow" w:hAnsi="Arial Narrow"/>
          <w:sz w:val="20"/>
        </w:rPr>
        <w:t>") and the Enfolio confirmation of the Transaction (the "</w:t>
      </w:r>
      <w:r>
        <w:rPr>
          <w:rFonts w:cs="Arial Narrow" w:ascii="Arial Narrow" w:hAnsi="Arial Narrow"/>
          <w:sz w:val="20"/>
          <w:u w:val="single"/>
        </w:rPr>
        <w:t>Confirmation</w:t>
      </w:r>
      <w:r>
        <w:rPr>
          <w:rFonts w:cs="Arial Narrow" w:ascii="Arial Narrow" w:hAnsi="Arial Narrow"/>
          <w:sz w:val="20"/>
        </w:rPr>
        <w:t xml:space="preserve">") referencing this GTC, which may be issued at the discretion of Company therein identified.  The Transaction may be verbally formed between the parties whereby an offer and acceptance shall constitute a valid and enforceable agreement of the parties subject to this GTC and the Confirmation.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The Transaction formed pursuant to the foregoing shall be considered to be a "writing" or "in writing" and to have been "signed" and any tape recording thereof shall be considered to constitute an "original" document evidencing the Transaction.  The parties agree not to contest or assert a defense to the validity or enforceability of verbal transactions entered into in accordance with this GTC under laws relating to (i) whether certain agreements are to be in writing or signed by the party to be thereby bound or (ii) the authority of any employee of the party.  This GTC, the Confirmation, the Transaction, and the rights and duties of the parties arising therefrom, shall be governed by the laws of the State in which the Committed Reserves are located.</w:t>
      </w:r>
      <w:r>
        <w:rPr>
          <w:rFonts w:cs="Arial Narrow" w:ascii="Arial Narrow" w:hAnsi="Arial Narrow"/>
          <w:caps/>
          <w:sz w:val="20"/>
        </w:rPr>
        <w:t xml:space="preserve">  </w:t>
      </w:r>
      <w:r>
        <w:rPr>
          <w:rFonts w:cs="Arial Narrow" w:ascii="Arial Narrow" w:hAnsi="Arial Narrow"/>
          <w:b/>
          <w:sz w:val="20"/>
        </w:rPr>
        <w:t>Upon issuance of the Confirmation, if no objection to the Confirmation has been received in accordance with applicable law, the Confirmation shall be conclusive evidence of the Transaction made the subject matter thereof and the final expression of all of its terms.</w:t>
      </w:r>
      <w:r>
        <w:rPr>
          <w:rFonts w:cs="Arial Narrow" w:ascii="Arial Narrow" w:hAnsi="Arial Narrow"/>
          <w:sz w:val="20"/>
        </w:rPr>
        <w:t xml:space="preserve">  Seller shall make available to Buyer the first ______ MMBtu per Day of Seller's Daily Deliverability of Gas (the Maximum Daily Quantity, the "</w:t>
      </w:r>
      <w:r>
        <w:rPr>
          <w:rFonts w:cs="Arial Narrow" w:ascii="Arial Narrow" w:hAnsi="Arial Narrow"/>
          <w:sz w:val="20"/>
          <w:u w:val="single"/>
        </w:rPr>
        <w:t>MaxDQ</w:t>
      </w:r>
      <w:r>
        <w:rPr>
          <w:rFonts w:cs="Arial Narrow" w:ascii="Arial Narrow" w:hAnsi="Arial Narrow"/>
          <w:sz w:val="20"/>
        </w:rPr>
        <w:t xml:space="preserve">").  The </w:t>
      </w:r>
      <w:r>
        <w:rPr>
          <w:rFonts w:cs="Arial Narrow" w:ascii="Arial Narrow" w:hAnsi="Arial Narrow"/>
          <w:b/>
          <w:sz w:val="20"/>
        </w:rPr>
        <w:t xml:space="preserve">Seller's Daily Deliverability </w:t>
      </w:r>
      <w:r>
        <w:rPr>
          <w:rFonts w:cs="Arial Narrow" w:ascii="Arial Narrow" w:hAnsi="Arial Narrow"/>
          <w:sz w:val="20"/>
        </w:rPr>
        <w:t>(being all of the gas which is physically capable of being produced by Seller, or a producer with whom Seller has contracted, in accordance with applicable law) from wells completed within</w:t>
      </w:r>
      <w:r>
        <w:rPr>
          <w:rFonts w:cs="Arial Narrow" w:ascii="Arial Narrow" w:hAnsi="Arial Narrow"/>
          <w:b/>
          <w:sz w:val="20"/>
        </w:rPr>
        <w:t xml:space="preserve"> </w:t>
      </w:r>
      <w:r>
        <w:rPr>
          <w:rFonts w:cs="Arial Narrow" w:ascii="Arial Narrow" w:hAnsi="Arial Narrow"/>
          <w:sz w:val="20"/>
        </w:rPr>
        <w:t xml:space="preserve">the </w:t>
      </w:r>
      <w:r>
        <w:rPr>
          <w:rFonts w:cs="Arial Narrow" w:ascii="Arial Narrow" w:hAnsi="Arial Narrow"/>
          <w:b/>
          <w:sz w:val="20"/>
        </w:rPr>
        <w:t xml:space="preserve">Committed Reserves, limited to the MaxDQ, </w:t>
      </w:r>
      <w:r>
        <w:rPr>
          <w:rFonts w:cs="Arial Narrow" w:ascii="Arial Narrow" w:hAnsi="Arial Narrow"/>
          <w:sz w:val="20"/>
        </w:rPr>
        <w:t xml:space="preserve">shall be scheduled by </w:t>
      </w:r>
      <w:r>
        <w:rPr>
          <w:rFonts w:cs="Arial Narrow" w:ascii="Arial Narrow" w:hAnsi="Arial Narrow"/>
          <w:b/>
          <w:sz w:val="20"/>
        </w:rPr>
        <w:t xml:space="preserve">Seller </w:t>
      </w:r>
      <w:r>
        <w:rPr>
          <w:rFonts w:cs="Arial Narrow" w:ascii="Arial Narrow" w:hAnsi="Arial Narrow"/>
          <w:sz w:val="20"/>
        </w:rPr>
        <w:t xml:space="preserve">and </w:t>
      </w:r>
      <w:r>
        <w:rPr>
          <w:rFonts w:cs="Arial Narrow" w:ascii="Arial Narrow" w:hAnsi="Arial Narrow"/>
          <w:b/>
          <w:sz w:val="20"/>
        </w:rPr>
        <w:t xml:space="preserve">Buyer, </w:t>
      </w:r>
      <w:r>
        <w:rPr>
          <w:rFonts w:cs="Arial Narrow" w:ascii="Arial Narrow" w:hAnsi="Arial Narrow"/>
          <w:sz w:val="20"/>
        </w:rPr>
        <w:t xml:space="preserve">subject to Buyer's transportation contract, at the </w:t>
      </w:r>
      <w:r>
        <w:rPr>
          <w:rFonts w:cs="Arial Narrow" w:ascii="Arial Narrow" w:hAnsi="Arial Narrow"/>
          <w:b/>
          <w:sz w:val="20"/>
        </w:rPr>
        <w:t>Delivery Point(s)</w:t>
      </w:r>
      <w:r>
        <w:rPr>
          <w:rFonts w:cs="Arial Narrow" w:ascii="Arial Narrow" w:hAnsi="Arial Narrow"/>
          <w:sz w:val="20"/>
        </w:rPr>
        <w:t xml:space="preserve"> during the </w:t>
      </w:r>
      <w:r>
        <w:rPr>
          <w:rFonts w:cs="Arial Narrow" w:ascii="Arial Narrow" w:hAnsi="Arial Narrow"/>
          <w:b/>
          <w:sz w:val="20"/>
        </w:rPr>
        <w:t>Period of Delivery</w:t>
      </w:r>
      <w:r>
        <w:rPr>
          <w:rFonts w:cs="Arial Narrow" w:ascii="Arial Narrow" w:hAnsi="Arial Narrow"/>
          <w:sz w:val="20"/>
        </w:rPr>
        <w:t xml:space="preserve"> at the </w:t>
      </w:r>
      <w:r>
        <w:rPr>
          <w:rFonts w:cs="Arial Narrow" w:ascii="Arial Narrow" w:hAnsi="Arial Narrow"/>
          <w:b/>
          <w:sz w:val="20"/>
        </w:rPr>
        <w:t xml:space="preserve">Contract Price, </w:t>
      </w:r>
      <w:r>
        <w:rPr>
          <w:rFonts w:cs="Arial Narrow" w:ascii="Arial Narrow" w:hAnsi="Arial Narrow"/>
          <w:sz w:val="20"/>
        </w:rPr>
        <w:t>all</w:t>
      </w:r>
      <w:r>
        <w:rPr>
          <w:rFonts w:cs="Arial Narrow" w:ascii="Arial Narrow" w:hAnsi="Arial Narrow"/>
          <w:b/>
          <w:sz w:val="20"/>
        </w:rPr>
        <w:t xml:space="preserve"> </w:t>
      </w:r>
      <w:r>
        <w:rPr>
          <w:rFonts w:cs="Arial Narrow" w:ascii="Arial Narrow" w:hAnsi="Arial Narrow"/>
          <w:sz w:val="20"/>
        </w:rPr>
        <w:t>as provided in the Transaction.</w:t>
      </w:r>
    </w:p>
    <w:p>
      <w:pPr>
        <w:pStyle w:val="Normal"/>
        <w:jc w:val="both"/>
        <w:rPr/>
      </w:pPr>
      <w:r>
        <w:rPr>
          <w:rFonts w:cs="Arial Narrow" w:ascii="Arial Narrow" w:hAnsi="Arial Narrow"/>
          <w:b/>
          <w:sz w:val="20"/>
          <w:u w:val="single"/>
        </w:rPr>
        <w:t>2. Quantity and Exclusivity</w:t>
      </w:r>
      <w:r>
        <w:rPr>
          <w:rFonts w:cs="Arial Narrow" w:ascii="Arial Narrow" w:hAnsi="Arial Narrow"/>
          <w:sz w:val="20"/>
        </w:rPr>
        <w:t>. Buyer shall be entitled to take and purchase up to the MaxDQ which shall be made available by Seller to Buyer.  During the Period of Delivery Seller exclusively commits the Committed Reserves to the performance of the Transaction, warrants that the Committed Reserves are not otherwise subject to any purchase and sale agreement, and agrees not to sell, transfer or deliver to any third party any gas produced from the Committed Reserves, except such volumes of Seller's Daily Deliverability in excess of the volumes scheduled by Buyer.  Seller retains the right to separate or process the gas using only mechanical, ambient temperature equipment, and to use gas produced from the Committed Reserves for operations in respect thereof.</w:t>
      </w:r>
    </w:p>
    <w:p>
      <w:pPr>
        <w:pStyle w:val="Normal"/>
        <w:jc w:val="both"/>
        <w:rPr/>
      </w:pPr>
      <w:r>
        <w:rPr>
          <w:rFonts w:cs="Arial Narrow" w:ascii="Arial Narrow" w:hAnsi="Arial Narrow"/>
          <w:b/>
          <w:sz w:val="20"/>
          <w:u w:val="single"/>
        </w:rPr>
        <w:t>3. Measurement and Payments</w:t>
      </w:r>
      <w:r>
        <w:rPr>
          <w:rFonts w:cs="Arial Narrow" w:ascii="Arial Narrow" w:hAnsi="Arial Narrow"/>
          <w:sz w:val="20"/>
        </w:rPr>
        <w:t>. Gas delivered to Buyer at the Delivery Point(s) shall meet the quality and pressure specifications of the pipeline transporting gas from the Delivery Point(s) (the "</w:t>
      </w:r>
      <w:r>
        <w:rPr>
          <w:rFonts w:cs="Arial Narrow" w:ascii="Arial Narrow" w:hAnsi="Arial Narrow"/>
          <w:sz w:val="20"/>
          <w:u w:val="single"/>
        </w:rPr>
        <w:t>Specifications</w:t>
      </w:r>
      <w:r>
        <w:rPr>
          <w:rFonts w:cs="Arial Narrow" w:ascii="Arial Narrow" w:hAnsi="Arial Narrow"/>
          <w:sz w:val="20"/>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by check on or before the last day of such following month.  </w:t>
      </w:r>
    </w:p>
    <w:p>
      <w:pPr>
        <w:pStyle w:val="Normal"/>
        <w:jc w:val="both"/>
        <w:rPr/>
      </w:pPr>
      <w:r>
        <w:rPr>
          <w:rFonts w:cs="Arial Narrow" w:ascii="Arial Narrow" w:hAnsi="Arial Narrow"/>
          <w:b/>
          <w:sz w:val="20"/>
          <w:u w:val="single"/>
        </w:rPr>
        <w:t>4. Force Majeure</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 xml:space="preserve">In the event either party is rendered unable, wholly or in part, by </w:t>
      </w:r>
      <w:r>
        <w:rPr>
          <w:rFonts w:cs="Arial Narrow" w:ascii="Arial Narrow" w:hAnsi="Arial Narrow"/>
          <w:sz w:val="20"/>
          <w:u w:val="single"/>
        </w:rPr>
        <w:t>Force Majeure</w:t>
      </w:r>
      <w:r>
        <w:rPr>
          <w:rFonts w:cs="Arial Narrow" w:ascii="Arial Narrow" w:hAnsi="Arial Narrow"/>
          <w:sz w:val="20"/>
        </w:rPr>
        <w:t xml:space="preserve"> to carry out its obligations, other than payment, it is agreed that upon such party's giving notice of such </w:t>
      </w:r>
      <w:r>
        <w:rPr>
          <w:rFonts w:cs="Arial Narrow" w:ascii="Arial Narrow" w:hAnsi="Arial Narrow"/>
          <w:sz w:val="20"/>
          <w:u w:val="single"/>
        </w:rPr>
        <w:t>Force Majeure</w:t>
      </w:r>
      <w:r>
        <w:rPr>
          <w:rFonts w:cs="Arial Narrow" w:ascii="Arial Narrow" w:hAnsi="Arial Narrow"/>
          <w:sz w:val="20"/>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20"/>
          <w:u w:val="single"/>
        </w:rPr>
        <w:t>Force Majeure</w:t>
      </w:r>
      <w:r>
        <w:rPr>
          <w:rFonts w:cs="Arial Narrow" w:ascii="Arial Narrow" w:hAnsi="Arial Narrow"/>
          <w:sz w:val="20"/>
        </w:rPr>
        <w:t>.  "</w:t>
      </w:r>
      <w:r>
        <w:rPr>
          <w:rFonts w:cs="Arial Narrow" w:ascii="Arial Narrow" w:hAnsi="Arial Narrow"/>
          <w:b/>
          <w:i/>
          <w:sz w:val="20"/>
          <w:u w:val="single"/>
        </w:rPr>
        <w:t>Force Majeure</w:t>
      </w:r>
      <w:r>
        <w:rPr>
          <w:rFonts w:cs="Arial Narrow" w:ascii="Arial Narrow" w:hAnsi="Arial Narrow"/>
          <w:sz w:val="20"/>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provided, neither (i) Buyer's inability economically to use or resell gas purchased hereunder (ii) nor Seller's ability to sell gas to a market at a more advantageous price, shall constitute an event of </w:t>
      </w:r>
      <w:r>
        <w:rPr>
          <w:rFonts w:cs="Arial Narrow" w:ascii="Arial Narrow" w:hAnsi="Arial Narrow"/>
          <w:sz w:val="20"/>
          <w:u w:val="single"/>
        </w:rPr>
        <w:t>Force Majeure</w:t>
      </w:r>
      <w:r>
        <w:rPr>
          <w:rFonts w:cs="Arial Narrow" w:ascii="Arial Narrow" w:hAnsi="Arial Narrow"/>
          <w:sz w:val="20"/>
        </w:rPr>
        <w:t>; provided, further, "</w:t>
      </w:r>
      <w:r>
        <w:rPr>
          <w:rFonts w:cs="Arial Narrow" w:ascii="Arial Narrow" w:hAnsi="Arial Narrow"/>
          <w:sz w:val="20"/>
          <w:u w:val="single"/>
        </w:rPr>
        <w:t>Force Majeure</w:t>
      </w:r>
      <w:r>
        <w:rPr>
          <w:rFonts w:cs="Arial Narrow" w:ascii="Arial Narrow" w:hAnsi="Arial Narrow"/>
          <w:sz w:val="20"/>
        </w:rPr>
        <w:t xml:space="preserve">" shall include an event of </w:t>
      </w:r>
      <w:r>
        <w:rPr>
          <w:rFonts w:cs="Arial Narrow" w:ascii="Arial Narrow" w:hAnsi="Arial Narrow"/>
          <w:sz w:val="20"/>
          <w:u w:val="single"/>
        </w:rPr>
        <w:t>Force Majeure</w:t>
      </w:r>
      <w:r>
        <w:rPr>
          <w:rFonts w:cs="Arial Narrow" w:ascii="Arial Narrow" w:hAnsi="Arial Narrow"/>
          <w:sz w:val="20"/>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20"/>
          <w:u w:val="single"/>
        </w:rPr>
        <w:t>5. Taxes</w:t>
      </w:r>
      <w:r>
        <w:rPr>
          <w:rFonts w:cs="Arial Narrow" w:ascii="Arial Narrow" w:hAnsi="Arial Narrow"/>
          <w:sz w:val="20"/>
        </w:rPr>
        <w:t>.  The Contract Price includes reimburse</w:t>
        <w:softHyphen/>
        <w:t xml:space="preserve">ment for, and Seller shall pay, or reimburse Buyer for, all taxes applicable to the gas sold at and upstream of the Delivery Point(s).  Seller shall indemnify, defend and hold harmless Buyer from claims for such taxes.  The Contract Price does not include reimbursement for, and Buyer shall pay, or reimburse Seller for, all taxes applicable to the gas sold downstream of the Delivery Point(s).  Buyer shall indemnify, defend and hold harmless Seller from claims for such taxes.  </w:t>
      </w:r>
    </w:p>
    <w:p>
      <w:pPr>
        <w:pStyle w:val="Normal"/>
        <w:jc w:val="both"/>
        <w:rPr>
          <w:rFonts w:ascii="Arial Narrow" w:hAnsi="Arial Narrow" w:cs="Arial Narrow"/>
          <w:sz w:val="20"/>
        </w:rPr>
      </w:pPr>
      <w:r>
        <w:rPr>
          <w:rFonts w:cs="Arial Narrow" w:ascii="Arial Narrow" w:hAnsi="Arial Narrow"/>
          <w:b/>
          <w:sz w:val="20"/>
          <w:u w:val="single"/>
        </w:rPr>
        <w:t>6. Warranties</w:t>
      </w:r>
      <w:r>
        <w:rPr>
          <w:rFonts w:cs="Arial Narrow" w:ascii="Arial Narrow" w:hAnsi="Arial Narrow"/>
          <w:sz w:val="20"/>
        </w:rPr>
        <w:t xml:space="preserve">.  Seller warrants the title to all gas delivered to Buyer and its right to sell same.  Seller covenants and warrants to Buyer that all gas, which Seller delivers hereunder, shall meet the Specifications.  Seller shall indemnify, defend and hold harmless Buyer from any and all claims, including all claims for punitive, incidental, consequential and indirect damages, arising from or out of a breach of the foregoing covenants and warranties, </w:t>
      </w:r>
      <w:r>
        <w:rPr>
          <w:rFonts w:cs="Arial Narrow" w:ascii="Arial Narrow" w:hAnsi="Arial Narrow"/>
          <w:b/>
          <w:sz w:val="20"/>
        </w:rPr>
        <w:t>without regard to the causes related thereto, including the negligence of Buyer or any other party, whether such negligence be sole, joint or concurrent, or active or passive.</w:t>
      </w:r>
    </w:p>
    <w:p>
      <w:pPr>
        <w:pStyle w:val="Normal"/>
        <w:jc w:val="both"/>
        <w:rPr/>
      </w:pPr>
      <w:r>
        <w:rPr>
          <w:rFonts w:cs="Arial Narrow" w:ascii="Arial Narrow" w:hAnsi="Arial Narrow"/>
          <w:b/>
          <w:sz w:val="20"/>
          <w:u w:val="single"/>
        </w:rPr>
        <w:t>7. Operations</w:t>
      </w:r>
      <w:r>
        <w:rPr>
          <w:rFonts w:cs="Arial Narrow" w:ascii="Arial Narrow" w:hAnsi="Arial Narrow"/>
          <w:sz w:val="20"/>
        </w:rPr>
        <w:t>.  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20"/>
          <w:vertAlign w:val="superscript"/>
        </w:rPr>
        <w:t>th</w:t>
      </w:r>
      <w:r>
        <w:rPr>
          <w:rFonts w:cs="Arial Narrow" w:ascii="Arial Narrow" w:hAnsi="Arial Narrow"/>
          <w:sz w:val="20"/>
        </w:rPr>
        <w:t xml:space="preserve"> day of the month, Seller shall provide to Buyer nomination of the quantities Seller expects to make available and schedule for delivery for the following month (the “</w:t>
      </w:r>
      <w:r>
        <w:rPr>
          <w:rFonts w:cs="Arial Narrow" w:ascii="Arial Narrow" w:hAnsi="Arial Narrow"/>
          <w:sz w:val="20"/>
          <w:u w:val="single"/>
        </w:rPr>
        <w:t>Nomination</w:t>
      </w:r>
      <w:r>
        <w:rPr>
          <w:rFonts w:cs="Arial Narrow" w:ascii="Arial Narrow" w:hAnsi="Arial Narrow"/>
          <w:sz w:val="20"/>
        </w:rPr>
        <w:t xml:space="preserve">”), and Buyer shall confirm such quantities to Seller prior to the first day of such month as its estimation of its scheduling takes during the term hereof.  Should the Nomination vary more than a 5 percent range for any day, Seller shall provide to Buyer facsimile notice of such variance not later than 12 hours prior to Buyer's transporter's nomination deadline for the first applicable day.  The variance shall become the Nomination hereunder.  Buyer may deduct any costs or fees imposed by Buyer's transporter as the result of such variance from the Nomination from proceeds due Seller.  </w:t>
      </w:r>
    </w:p>
    <w:p>
      <w:pPr>
        <w:pStyle w:val="Normal"/>
        <w:jc w:val="both"/>
        <w:rPr/>
      </w:pPr>
      <w:r>
        <w:rPr>
          <w:rFonts w:cs="Arial Narrow" w:ascii="Arial Narrow" w:hAnsi="Arial Narrow"/>
          <w:b/>
          <w:smallCaps/>
          <w:sz w:val="20"/>
          <w:u w:val="single"/>
        </w:rPr>
        <w:t xml:space="preserve">8. </w:t>
      </w:r>
      <w:r>
        <w:rPr>
          <w:rFonts w:cs="Arial Narrow" w:ascii="Arial Narrow" w:hAnsi="Arial Narrow"/>
          <w:b/>
          <w:sz w:val="20"/>
          <w:u w:val="single"/>
        </w:rPr>
        <w:t>Remedies/Limitation/Arbitration</w:t>
      </w:r>
      <w:r>
        <w:rPr>
          <w:rFonts w:cs="Arial Narrow" w:ascii="Arial Narrow" w:hAnsi="Arial Narrow"/>
          <w:sz w:val="20"/>
        </w:rPr>
        <w:t xml:space="preserve">. To the extent not expressly limited or waived herein, with particularity this </w:t>
      </w:r>
      <w:r>
        <w:rPr>
          <w:rFonts w:cs="Arial Narrow" w:ascii="Arial Narrow" w:hAnsi="Arial Narrow"/>
          <w:sz w:val="20"/>
          <w:u w:val="single"/>
        </w:rPr>
        <w:t>Section 8</w:t>
      </w:r>
      <w:r>
        <w:rPr>
          <w:rFonts w:cs="Arial Narrow" w:ascii="Arial Narrow" w:hAnsi="Arial Narrow"/>
          <w:sz w:val="20"/>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20"/>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expressly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Unless otherwise expressly stated herein, neither Party shall be liable for, and no arbitrator may award, treble, consequential, incidental, punitive, exemplary or indirect damages, lost profits or other business interruption damages, in tort, contract, under any indemnity or otherwise.  The Parties expressly negate any obligation, expressed or implied at law, requiring the use of best efforts to supply, deliver, take or market the gas.  </w:t>
      </w:r>
      <w:r>
        <w:rPr>
          <w:rFonts w:cs="Arial Narrow" w:ascii="Arial Narrow" w:hAnsi="Arial Narrow"/>
          <w:sz w:val="20"/>
        </w:rPr>
        <w:t>Except with respect to the specific enforcement of any confidentiality obligation, all claims,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20"/>
          <w:u w:val="single"/>
        </w:rPr>
        <w:t>AAA</w:t>
      </w:r>
      <w:r>
        <w:rPr>
          <w:rFonts w:cs="Arial Narrow" w:ascii="Arial Narrow" w:hAnsi="Arial Narrow"/>
          <w:sz w:val="20"/>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t xml:space="preserve">enaupstreamGTC.doc </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t>[ENA UPSTREAM COMPANY, LLC</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By:  ________________________________</w:t>
      </w:r>
    </w:p>
    <w:p>
      <w:pPr>
        <w:pStyle w:val="Normal"/>
        <w:jc w:val="both"/>
        <w:rPr>
          <w:rFonts w:ascii="Arial Narrow" w:hAnsi="Arial Narrow" w:cs="Arial Narrow"/>
          <w:sz w:val="20"/>
        </w:rPr>
      </w:pPr>
      <w:r>
        <w:rPr>
          <w:rFonts w:cs="Arial Narrow" w:ascii="Arial Narrow" w:hAnsi="Arial Narrow"/>
          <w:sz w:val="20"/>
        </w:rPr>
        <w:t>Title:  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
          <w:sz w:val="20"/>
        </w:rPr>
      </w:pPr>
      <w:r>
        <w:rPr>
          <w:rFonts w:cs="Arial Narrow" w:ascii="Arial Narrow" w:hAnsi="Arial Narrow"/>
          <w:b/>
          <w:sz w:val="20"/>
        </w:rPr>
        <w:t>[SELLER]</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By:  ________________________________</w:t>
      </w:r>
    </w:p>
    <w:p>
      <w:pPr>
        <w:pStyle w:val="Normal"/>
        <w:jc w:val="both"/>
        <w:rPr/>
      </w:pPr>
      <w:r>
        <w:rPr>
          <w:rFonts w:cs="Arial Narrow" w:ascii="Arial Narrow" w:hAnsi="Arial Narrow"/>
          <w:sz w:val="20"/>
        </w:rPr>
        <w:t>Title:  _______________________________</w:t>
      </w:r>
      <w:r>
        <w:rPr>
          <w:rFonts w:cs="Arial Narrow" w:ascii="Arial Narrow" w:hAnsi="Arial Narrow"/>
          <w:b/>
          <w:bCs/>
          <w:sz w:val="20"/>
        </w:rPr>
        <w:t>]</w:t>
      </w:r>
    </w:p>
    <w:sectPr>
      <w:footerReference w:type="default" r:id="rId2"/>
      <w:type w:val="nextPage"/>
      <w:pgSz w:w="12240" w:h="20160"/>
      <w:pgMar w:left="576" w:right="576" w:gutter="0" w:header="0" w:top="432"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settings.xml><?xml version="1.0" encoding="utf-8"?>
<w:settings xmlns:w="http://schemas.openxmlformats.org/wordprocessingml/2006/main">
  <w:zoom w:percent="2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2001-05-08T12:41:00Z</dcterms:created>
  <dc:creator>tmillig</dc:creator>
  <dc:description/>
  <dc:language>en-CA</dc:language>
  <cp:lastModifiedBy>sflynn</cp:lastModifiedBy>
  <cp:lastPrinted>2001-05-08T10:35:00Z</cp:lastPrinted>
  <dcterms:modified xsi:type="dcterms:W3CDTF">2001-05-08T13:05:00Z</dcterms:modified>
  <cp:revision>3</cp:revision>
  <dc:subject/>
  <dc:title>ENFOLIO® PURCHASE FROM COMMITTED RESERVES/</dc:title>
</cp:coreProperties>
</file>