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07/02/01 EU: COMMISSION CLEARS WITH CONDITIONS EDF'S BUY OF ENBW STAKE.</w:t>
      </w:r>
    </w:p>
    <w:p>
      <w:pPr>
        <w:pStyle w:val="Normal"/>
        <w:rPr/>
      </w:pPr>
      <w:r>
        <w:rPr/>
        <w:t>EUROPEAN COMMISSION NEWS RELEASE: IP/01/175</w:t>
      </w:r>
    </w:p>
    <w:p>
      <w:pPr>
        <w:pStyle w:val="Normal"/>
        <w:rPr/>
      </w:pPr>
      <w:r>
        <w:rPr/>
        <w:t>DOCUMENT DATE: FEB 7, 2001</w:t>
      </w:r>
    </w:p>
    <w:p>
      <w:pPr>
        <w:pStyle w:val="Normal"/>
        <w:rPr/>
      </w:pPr>
      <w:r>
        <w:rPr/>
        <w:t>*</w:t>
      </w:r>
    </w:p>
    <w:p>
      <w:pPr>
        <w:pStyle w:val="Normal"/>
        <w:rPr/>
      </w:pPr>
      <w:r>
        <w:rPr/>
        <w:t>Commission clears purchase by EdF of a stake in German electricity firm EnBW subject to conditions</w:t>
      </w:r>
    </w:p>
    <w:p>
      <w:pPr>
        <w:pStyle w:val="Normal"/>
        <w:rPr/>
      </w:pPr>
      <w:r>
        <w:rPr/>
        <w:t>*</w:t>
      </w:r>
    </w:p>
    <w:p>
      <w:pPr>
        <w:pStyle w:val="Normal"/>
        <w:rPr/>
      </w:pPr>
      <w:r>
        <w:rPr/>
        <w:t>The European Commission has authorised, subject to conditions, the acquisition of joint control of German electricity company Energie Baden-W:rttemberg AG (EnBW) by Electriciti de France (EDF) and Zweckverband Oberschwdbische Elektrizitdtswerke (OEW), an association of nine southwest German districts. The operation, as initially notified to the Commission, would have led to the strengthening of EDF's dominant position on the market for eligible i.e. large customers in France. In order to eliminate these competition concerns, EDF makes available to competitors 6,000 Megawatts of generation capacity located in France, equal to 30 percent of the eligible market. Furthermore, EDF undertakes to renounce to exercise its voting rights in French electricity generator Company Nationale du Rhtne (CNR) and to withdraw its representative from the CNR board of directors. Finally, the parties commit to divest EnBW's shareholding in Swiss electricity company WATT AG. The Commission considers that these commitments fully remedy the competition concerns and cleared the operation subject to full compliance with the commitments.</w:t>
      </w:r>
    </w:p>
    <w:p>
      <w:pPr>
        <w:pStyle w:val="Normal"/>
        <w:rPr/>
      </w:pPr>
      <w:r>
        <w:rPr/>
        <w:t>EDF is a wholly state-owned French company active in all fields of supply and transport of electricity in France. Through its subsidiary EDF International ("EDFI"), a holding company, EDF has shareholdings in electricity companies in many European countries. OEW is an association of nine public districts in the Southwest of Germany. Its main purpose is to hold shares in companies active in the energy sectors. EnBW is a vertically integrated electricity utility active in all fields of supply and transport of electricity mainly in the Southwest of Germany.</w:t>
      </w:r>
    </w:p>
    <w:p>
      <w:pPr>
        <w:pStyle w:val="Normal"/>
        <w:rPr/>
      </w:pPr>
      <w:r>
        <w:rPr/>
        <w:t>The Commission received a notification on 31 August 2000 according to which EDF would acquire a stake of 34 percent in EnBW, therefore taking joint control with OEW in Germany's fourth largest electricity firm. On 2 October 2000, it started an in-depth investigation to assess the deal's impact on the French market for supply of electricity to eligible customers. Eligible customers in France are industry clients which consume more than 16 gigawatthour/year (GWh/year) and are free to chose their electricity supplier according to French and Community law.</w:t>
      </w:r>
    </w:p>
    <w:p>
      <w:pPr>
        <w:pStyle w:val="Normal"/>
        <w:rPr/>
      </w:pPr>
      <w:r>
        <w:rPr/>
        <w:t>The investigation concluded that EDF enjoyed a dominant position on the French market for the supply of eligible customers with a market share of approximately 90%. Besides EDF, there are three other electricity producers active in France, CNR, Sociiti Nationale d'Electriciti Thermique (SNET) and Harpen AG, which belongs to the RWE group). The three, however, only have a small share of electricity generation and supply their production mainly to EDF.</w:t>
      </w:r>
    </w:p>
    <w:p>
      <w:pPr>
        <w:pStyle w:val="Normal"/>
        <w:rPr/>
      </w:pPr>
      <w:r>
        <w:rPr/>
        <w:t>EnBW is one of the most likely potential competitors in the French market and would be one of the strategically best placed companies to enter the market for the supply of eligible customers. EnBW's supply area is in the Southwest of Germany and has a long common border with France. Two of the four Franco-German interconnectors are in the EnBW supply area. Furthermore, EnBW has access to generation capacity situated in France under a number of contractual long-term agreements with EDF.</w:t>
      </w:r>
    </w:p>
    <w:p>
      <w:pPr>
        <w:pStyle w:val="Normal"/>
        <w:rPr/>
      </w:pPr>
      <w:r>
        <w:rPr/>
        <w:t>By acquiring EnBW, EDF would also increase its potential for retaliation in Germany and would thus become less exposed to competition in France. Following the transaction, EDF would be in a position to use its presence in Germany at least to a certain extent in order to deter actual competitors such as RWE, E.ON and HEW from pursuing aggressive competition for the supply of eligible customers in France. Since those competitors do not have a similar potential for retaliation in France, they would be further discouraged from aggressively challenging EDF's position in France.</w:t>
      </w:r>
    </w:p>
    <w:p>
      <w:pPr>
        <w:pStyle w:val="Normal"/>
        <w:rPr/>
      </w:pPr>
      <w:r>
        <w:rPr/>
        <w:t>The Commission's investigation also showed that EnBW has a controlling stake in WATT AG, a major Swiss electricity producer, while EDF has traditionally enjoyed a close commercial relationship with ATEL, another important player in the Swiss electricity market. This means that through its shareholding in EnBW, EDF would also considerably strengthen its foothold in Switzerland and eliminate WATT as a potential competitor on the French market.</w:t>
      </w:r>
    </w:p>
    <w:p>
      <w:pPr>
        <w:pStyle w:val="Normal"/>
        <w:rPr/>
      </w:pPr>
      <w:r>
        <w:rPr/>
        <w:t>Finally, the transaction would also significantly contribute to EDF's outstanding position as a Pan-European supplier. EDF is already active in a number of Member States, including Austria, Italy, Sweden and the United Kingdom. Following the proposed concentration, EDF would have a strong foothold in Germany and would be in a unique position to offer truly Pan-European services to industrial and commercial customers.</w:t>
      </w:r>
    </w:p>
    <w:p>
      <w:pPr>
        <w:pStyle w:val="Normal"/>
        <w:rPr/>
      </w:pPr>
      <w:r>
        <w:rPr/>
        <w:t>In order to solve the competition concerns identified by the Commission, EDF submitted commitments regarding access to generation capacity in France, CNR and EnBW's participation in WATT:</w:t>
      </w:r>
    </w:p>
    <w:p>
      <w:pPr>
        <w:pStyle w:val="Normal"/>
        <w:rPr/>
      </w:pPr>
      <w:r>
        <w:rPr/>
        <w:t xml:space="preserve"> </w:t>
      </w:r>
    </w:p>
    <w:p>
      <w:pPr>
        <w:pStyle w:val="Normal"/>
        <w:rPr/>
      </w:pPr>
      <w:r>
        <w:rPr/>
        <w:t>- EDF makes available to competitors 6,000 MW of generation capacity located in France, of which 5,000 MW in the form of virtual power plants and 1,000 MW in the form of back to back agreements to existing co-generation power purchase agreements. Access to this capacity will be granted via auctions prepared and operated by EDF under the supervision of a trustee.</w:t>
      </w:r>
    </w:p>
    <w:p>
      <w:pPr>
        <w:pStyle w:val="Normal"/>
        <w:rPr/>
      </w:pPr>
      <w:r>
        <w:rPr/>
        <w:t>This undertalking will have a duration of five years to allow alternative supply sources to develop in order to reach sufficient liquidity in France. Based on the evolution of the market, the Commission will decide after this period, whether or not these conditions are met and respectively terminate or prolong EDF's obligation to grant access to generation capacities.</w:t>
      </w:r>
    </w:p>
    <w:p>
      <w:pPr>
        <w:pStyle w:val="Normal"/>
        <w:rPr/>
      </w:pPr>
      <w:r>
        <w:rPr/>
        <w:t>The access to 6,000 MW generation capacity via auctions will amount to around 30 % of the market for eligible customers, thus enabling foreign suppliers to have access to a large share of the French market. Given that it is envisaged that the threshold for eligible customers be reduced in the future to 9GWh/year which amounts to around 150 TWh - and that CNR and SNET will directly contribute to the liquidity of the market, in fine around one third of the French eligible market could be supplied by EdF competitors.</w:t>
      </w:r>
    </w:p>
    <w:p>
      <w:pPr>
        <w:pStyle w:val="Normal"/>
        <w:rPr/>
      </w:pPr>
      <w:r>
        <w:rPr/>
        <w:t xml:space="preserve"> </w:t>
      </w:r>
    </w:p>
    <w:p>
      <w:pPr>
        <w:pStyle w:val="Normal"/>
        <w:rPr/>
      </w:pPr>
      <w:r>
        <w:rPr/>
        <w:t>- EDF will renounce the exercise of its voting rights in CNR and withdraw its representative from the CNR board of directors, EDF will also no longer be involved in CNR's commercial policy and market conduct. This commitment will ensure that CNR will be in a position to become an active competitive force in the electricity sector in France.</w:t>
      </w:r>
    </w:p>
    <w:p>
      <w:pPr>
        <w:pStyle w:val="Normal"/>
        <w:rPr/>
      </w:pPr>
      <w:r>
        <w:rPr/>
        <w:t xml:space="preserve"> </w:t>
      </w:r>
    </w:p>
    <w:p>
      <w:pPr>
        <w:pStyle w:val="Normal"/>
        <w:rPr/>
      </w:pPr>
      <w:r>
        <w:rPr/>
        <w:t>- EnBW will divest its 24-percent shareholding in WATT, which will restore the status quo ante in Switzerland.</w:t>
      </w:r>
    </w:p>
    <w:p>
      <w:pPr>
        <w:pStyle w:val="Normal"/>
        <w:rPr/>
      </w:pPr>
      <w:r>
        <w:rPr/>
        <w:t>The commitments offered by EDF are appropriate to eliminate the strengthening of EDF's dominant position on the market for eligible customers in France since they outbalance the loss of EnBW as a potential competitor, the retaliation potential in Germany, the increased foothold in Switzerland and elimination of Watt as potential competitor and the strengthening of EDF's position as a Pan-European supplier.</w:t>
      </w:r>
    </w:p>
    <w:p>
      <w:pPr>
        <w:pStyle w:val="Normal"/>
        <w:rPr/>
      </w:pPr>
      <w:r>
        <w:rPr/>
        <w:t>Commenting on the decision Mario Monti, Commissioner for competition policy, said: "The proposed concentration would have clearly strengthened the existing dominant position of EDF in France, thereby jeopardising the on-going liberalisation process. The commitments given by EDF open the way for the development of a competive electricity market in France. Therefore, the increase in the competitive potential resulting from the commitments sufficiently outbalances the anti-competitive effects of the merger."</w:t>
      </w:r>
    </w:p>
    <w:p>
      <w:pPr>
        <w:pStyle w:val="Normal"/>
        <w:rPr/>
      </w:pPr>
      <w:r>
        <w:rPr/>
        <w:t xml:space="preserve">END OF DOCUMENT. </w:t>
      </w:r>
    </w:p>
    <w:p>
      <w:pPr>
        <w:pStyle w:val="Normal"/>
        <w:rPr/>
      </w:pPr>
      <w:r>
        <w:rPr/>
        <w:t xml:space="preserve">EUROPEAN UNION PRESS RELEASE </w:t>
      </w:r>
    </w:p>
    <w:p>
      <w:pPr>
        <w:pStyle w:val="Normal"/>
        <w:rPr/>
      </w:pPr>
      <w:r>
        <w:rPr/>
        <w:t xml:space="preserve">PRESS RELEASE - EUROPEAN COMMISSION 07/02/2001 </w:t>
      </w:r>
    </w:p>
    <w:p>
      <w:pPr>
        <w:pStyle w:val="Normal"/>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2001-02-07T12:39:00Z</dcterms:created>
  <dc:creator>Sandra James</dc:creator>
  <dc:description/>
  <dc:language>en-CA</dc:language>
  <cp:lastModifiedBy>ndindaro</cp:lastModifiedBy>
  <dcterms:modified xsi:type="dcterms:W3CDTF">2001-02-07T12:39:00Z</dcterms:modified>
  <cp:revision>2</cp:revision>
  <dc:subject/>
  <dc:title>07/02/01 EU: COMMISSION CLEARS WITH CONDITIONS EDF'S BUY OF ENBW STAKE</dc:title>
</cp:coreProperties>
</file>