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ab/>
        <w:tab/>
        <w:tab/>
        <w:tab/>
        <w:tab/>
        <w:tab/>
        <w:tab/>
        <w:tab/>
        <w:t>November 29, 1999</w:t>
        <w:tab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PROPOSED BUDGET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ENRON COMMUNICATIONS SUPPORT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YEAR 2000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Heading1"/>
        <w:ind w:hanging="0" w:start="0"/>
        <w:rPr/>
      </w:pPr>
      <w:r>
        <w:rPr/>
        <w:t>Operating Costs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Travel/Employee Expenses   </w:t>
        <w:tab/>
        <w:tab/>
        <w:t>$220,000</w:t>
      </w:r>
    </w:p>
    <w:p>
      <w:pPr>
        <w:pStyle w:val="Normal"/>
        <w:rPr/>
      </w:pPr>
      <w:r>
        <w:rPr/>
        <w:t>Misc. Office Expenses (non-ECI) *</w:t>
        <w:tab/>
        <w:t>$15,000</w:t>
      </w:r>
    </w:p>
    <w:p>
      <w:pPr>
        <w:pStyle w:val="Normal"/>
        <w:rPr/>
      </w:pPr>
      <w:r>
        <w:rPr/>
        <w:t>Magazine/Internet News Subscriptions</w:t>
        <w:tab/>
        <w:t>$7,000</w:t>
      </w:r>
    </w:p>
    <w:p>
      <w:pPr>
        <w:pStyle w:val="Normal"/>
        <w:rPr/>
      </w:pPr>
      <w:r>
        <w:rPr/>
        <w:t>Books/Technical Resources</w:t>
        <w:tab/>
        <w:tab/>
        <w:t>$2,500</w:t>
      </w:r>
    </w:p>
    <w:p>
      <w:pPr>
        <w:pStyle w:val="Normal"/>
        <w:rPr/>
      </w:pPr>
      <w:r>
        <w:rPr/>
        <w:t>Conventions/Trade Shows</w:t>
        <w:tab/>
        <w:tab/>
        <w:tab/>
        <w:t>$5,000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</w:t>
        <w:tab/>
        <w:tab/>
        <w:tab/>
        <w:tab/>
        <w:tab/>
        <w:tab/>
        <w:t>$258,500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Regulatory Project Costs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State PUC Certifications  (10-12)</w:t>
        <w:tab/>
        <w:tab/>
        <w:t>$216,000</w:t>
      </w:r>
    </w:p>
    <w:p>
      <w:pPr>
        <w:pStyle w:val="Normal"/>
        <w:rPr/>
      </w:pPr>
      <w:r>
        <w:rPr/>
        <w:t>Product/Services Regulatory Reviews</w:t>
        <w:tab/>
        <w:t>$40,000</w:t>
      </w:r>
    </w:p>
    <w:p>
      <w:pPr>
        <w:pStyle w:val="Normal"/>
        <w:rPr/>
      </w:pPr>
      <w:r>
        <w:rPr/>
        <w:t>Bandwidth Trading Support</w:t>
        <w:tab/>
        <w:tab/>
        <w:t>$25,000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</w:t>
        <w:tab/>
        <w:tab/>
        <w:tab/>
        <w:tab/>
        <w:tab/>
        <w:tab/>
        <w:t>$281,000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Lobbying/Legislative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Telecom Act Implementation</w:t>
        <w:tab/>
        <w:tab/>
        <w:t>$50,000</w:t>
      </w:r>
    </w:p>
    <w:p>
      <w:pPr>
        <w:pStyle w:val="Normal"/>
        <w:rPr/>
      </w:pPr>
      <w:r>
        <w:rPr/>
        <w:t xml:space="preserve">E-Commerce Support </w:t>
        <w:tab/>
        <w:tab/>
        <w:tab/>
        <w:t>$30,000</w:t>
      </w:r>
    </w:p>
    <w:p>
      <w:pPr>
        <w:pStyle w:val="Normal"/>
        <w:rPr/>
      </w:pPr>
      <w:r>
        <w:rPr/>
        <w:t>Memberships</w:t>
        <w:tab/>
        <w:tab/>
        <w:tab/>
        <w:tab/>
        <w:t>$60,000</w:t>
      </w:r>
    </w:p>
    <w:p>
      <w:pPr>
        <w:pStyle w:val="Normal"/>
        <w:rPr/>
      </w:pPr>
      <w:r>
        <w:rPr/>
        <w:t>Contributions</w:t>
        <w:tab/>
        <w:tab/>
        <w:tab/>
        <w:tab/>
        <w:t>$50,000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</w:t>
        <w:tab/>
        <w:tab/>
        <w:tab/>
        <w:tab/>
        <w:tab/>
        <w:tab/>
        <w:t>$190,000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Total Communications Support Budget</w:t>
        <w:tab/>
        <w:t>$729,500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  </w:t>
      </w:r>
      <w:r>
        <w:rPr>
          <w:i/>
        </w:rPr>
        <w:t>Computers, communications, office expenses not supported by ECI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eorgia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Georgia" w:hAnsi="Georgia" w:eastAsia="Times New Roman" w:cs="Georgia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1999-11-29T16:22:00Z</dcterms:created>
  <dc:creator>scott_bolton</dc:creator>
  <dc:description/>
  <dc:language>en-CA</dc:language>
  <cp:lastModifiedBy>scott_bolton</cp:lastModifiedBy>
  <dcterms:modified xsi:type="dcterms:W3CDTF">1999-11-29T19:21:00Z</dcterms:modified>
  <cp:revision>1</cp:revision>
  <dc:subject/>
  <dc:title/>
</cp:coreProperties>
</file>