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US Pwr Fin Swap  ISO NE</w:t>
      </w:r>
      <w:ins w:id="0" w:author="leslie hansen" w:date="2000-06-07T11:03:00Z">
        <w:r>
          <w:rPr/>
          <w:t xml:space="preserve"> Peak</w:t>
        </w:r>
      </w:ins>
      <w:del w:id="1" w:author="leslie hansen" w:date="2000-06-07T11:03:00Z">
        <w:r>
          <w:rPr/>
          <w:delText xml:space="preserve"> HE11-23</w:delText>
        </w:r>
      </w:del>
      <w:r>
        <w:rPr/>
        <w:t xml:space="preserve">          05Jul00         USD/MWh</w:t>
      </w:r>
    </w:p>
    <w:p>
      <w:pPr>
        <w:pStyle w:val="Normal"/>
        <w:rPr/>
      </w:pPr>
      <w:r>
        <w:rPr/>
      </w:r>
    </w:p>
    <w:p>
      <w:pPr>
        <w:pStyle w:val="Normal"/>
        <w:rPr>
          <w:del w:id="7" w:author="leslie hansen" w:date="2000-06-07T11:11:00Z"/>
        </w:rPr>
      </w:pPr>
      <w:r>
        <w:rPr/>
        <w:t xml:space="preserve">A US Power financial Swap Transaction with Enron North America Corp. under which the Seller pays a Floating Price and the Buyer pays the price submitted by Counterparty on the website (the Fixed Price) in respect of the Notional Quantity per Determination Period. The Notional Quantity per Determination Period shall be the volume submitted by Counterparty on the website. Each calendar month during the term of the Transaction will be a Determination Period; provided that, if the </w:t>
      </w:r>
      <w:ins w:id="2" w:author="leslie hansen" w:date="2000-06-07T11:22:00Z">
        <w:r>
          <w:rPr/>
          <w:t>t</w:t>
        </w:r>
      </w:ins>
      <w:del w:id="3" w:author="leslie hansen" w:date="2000-06-07T11:22:00Z">
        <w:r>
          <w:rPr/>
          <w:delText>T</w:delText>
        </w:r>
      </w:del>
      <w:r>
        <w:rPr/>
        <w:t xml:space="preserve">erm of the Transaction is less than one calendar month the Determination Period shall be the </w:t>
      </w:r>
      <w:ins w:id="4" w:author="leslie hansen" w:date="2000-06-07T11:22:00Z">
        <w:r>
          <w:rPr/>
          <w:t>t</w:t>
        </w:r>
      </w:ins>
      <w:del w:id="5" w:author="leslie hansen" w:date="2000-06-07T11:22:00Z">
        <w:r>
          <w:rPr/>
          <w:delText>T</w:delText>
        </w:r>
      </w:del>
      <w:r>
        <w:rPr/>
        <w:t xml:space="preserve">erm of the Transaction. The Payment Date(s) will be 5 business days after the Floating Price is determinable.  </w:t>
      </w:r>
      <w:del w:id="6" w:author="leslie hansen" w:date="2000-06-07T11:11:00Z">
        <w:r>
          <w:rPr/>
          <w:delText>The Floating Price shall be the Index for the relevant Determination Period.</w:delText>
        </w:r>
      </w:del>
    </w:p>
    <w:p>
      <w:pPr>
        <w:pStyle w:val="Normal"/>
        <w:rPr/>
      </w:pPr>
      <w:r>
        <w:rPr/>
        <w:t>The transaction is for the applicable hours as set forth herein on each Delivery Day for the Effective Date 05 Jul 2000 to the Termination Date 05 Jul 2000.</w:t>
      </w:r>
    </w:p>
    <w:p>
      <w:pPr>
        <w:pStyle w:val="Normal"/>
        <w:rPr/>
      </w:pPr>
      <w:r>
        <w:rPr/>
        <w:t>The</w:t>
      </w:r>
      <w:ins w:id="8" w:author="leslie hansen" w:date="2000-06-07T11:11:00Z">
        <w:r>
          <w:rPr/>
          <w:t xml:space="preserve"> Floating Price during </w:t>
        </w:r>
      </w:ins>
      <w:del w:id="9" w:author="leslie hansen" w:date="2000-06-07T11:11:00Z">
        <w:r>
          <w:rPr/>
          <w:delText xml:space="preserve"> Index for</w:delText>
        </w:r>
      </w:del>
      <w:r>
        <w:rPr/>
        <w:t xml:space="preserve"> a Determination Period shall be the average of the the hourly prices</w:t>
      </w:r>
      <w:ins w:id="10" w:author="leslie hansen" w:date="2000-06-07T11:11:00Z">
        <w:r>
          <w:rPr/>
          <w:t xml:space="preserve"> listed in the Index</w:t>
        </w:r>
      </w:ins>
      <w:ins w:id="11" w:author="leslie hansen" w:date="2000-06-07T11:14:00Z">
        <w:r>
          <w:rPr/>
          <w:t xml:space="preserve"> (in final, not estimate form)</w:t>
        </w:r>
      </w:ins>
      <w:ins w:id="12" w:author="leslie hansen" w:date="2000-06-07T11:11:00Z">
        <w:r>
          <w:rPr/>
          <w:t xml:space="preserve"> for electricity delivered during Peak hours on each Delivery Day during the applicable Determination Period.  The Floating Price for each Determination Period shall be calculated utilizing the </w:t>
        </w:r>
      </w:ins>
      <w:ins w:id="13" w:author="leslie hansen" w:date="2000-06-07T11:13:00Z">
        <w:r>
          <w:rPr/>
          <w:t>hourly clearing prices</w:t>
        </w:r>
      </w:ins>
      <w:r>
        <w:rPr/>
        <w:t xml:space="preserve"> </w:t>
      </w:r>
      <w:del w:id="14" w:author="leslie hansen" w:date="2000-06-07T11:14:00Z">
        <w:r>
          <w:rPr/>
          <w:delText xml:space="preserve">as </w:delText>
        </w:r>
      </w:del>
      <w:r>
        <w:rPr/>
        <w:t xml:space="preserve">published by ISO New England Inc. on </w:t>
      </w:r>
      <w:del w:id="15" w:author="leslie hansen" w:date="2000-06-07T11:14:00Z">
        <w:r>
          <w:rPr/>
          <w:delText>their</w:delText>
        </w:r>
      </w:del>
      <w:ins w:id="16" w:author="leslie hansen" w:date="2000-06-07T11:14:00Z">
        <w:r>
          <w:rPr/>
          <w:t xml:space="preserve"> its</w:t>
        </w:r>
      </w:ins>
      <w:r>
        <w:rPr/>
        <w:t xml:space="preserve"> official web site curently located at http://www.iso-ne.com/market_info/, or any successor thereto, under the headings "Hourly Clearing Prices; Energy</w:t>
      </w:r>
      <w:del w:id="17" w:author="leslie hansen" w:date="2000-06-07T11:15:00Z">
        <w:r>
          <w:rPr/>
          <w:delText>; $MWh</w:delText>
        </w:r>
      </w:del>
      <w:r>
        <w:rPr/>
        <w:t xml:space="preserve">" </w:t>
      </w:r>
      <w:del w:id="18" w:author="leslie hansen" w:date="2000-06-07T11:15:00Z">
        <w:r>
          <w:rPr/>
          <w:delText>for each Delivery Hour during such Determination Period</w:delText>
        </w:r>
      </w:del>
      <w:ins w:id="19" w:author="leslie hansen" w:date="2000-06-07T11:15:00Z">
        <w:r>
          <w:rPr/>
          <w:t xml:space="preserve"> (the “Index”)</w:t>
        </w:r>
      </w:ins>
      <w:r>
        <w:rPr/>
        <w:t>.</w:t>
      </w:r>
    </w:p>
    <w:p>
      <w:pPr>
        <w:pStyle w:val="Normal"/>
        <w:rPr/>
      </w:pPr>
      <w:r>
        <w:rPr/>
        <w:t>The price is quoted in US Dollars per unit of volume, which will be the Contractual Currency.</w:t>
      </w:r>
    </w:p>
    <w:p>
      <w:pPr>
        <w:pStyle w:val="Normal"/>
        <w:rPr>
          <w:ins w:id="25" w:author="leslie hansen" w:date="2000-06-07T11:22:00Z"/>
        </w:rPr>
      </w:pPr>
      <w:r>
        <w:rPr/>
        <w:t xml:space="preserve">The unit of measure against which the price is quoted shall be megawatt-hours (MWh) and the </w:t>
      </w:r>
      <w:ins w:id="20" w:author="leslie hansen" w:date="2000-06-07T11:17:00Z">
        <w:r>
          <w:rPr/>
          <w:t>Notional Q</w:t>
        </w:r>
      </w:ins>
      <w:del w:id="21" w:author="leslie hansen" w:date="2000-06-07T11:17:00Z">
        <w:r>
          <w:rPr/>
          <w:delText>q</w:delText>
        </w:r>
      </w:del>
      <w:r>
        <w:rPr/>
        <w:t xml:space="preserve">uantity </w:t>
      </w:r>
      <w:del w:id="22" w:author="leslie hansen" w:date="2000-06-07T11:17:00Z">
        <w:r>
          <w:rPr/>
          <w:delText>shown</w:delText>
        </w:r>
      </w:del>
      <w:r>
        <w:rPr/>
        <w:t xml:space="preserve"> shall be in MW's delivered in each applicable hour for the duration of the</w:t>
      </w:r>
      <w:del w:id="23" w:author="leslie hansen" w:date="2000-06-07T11:17:00Z">
        <w:r>
          <w:rPr/>
          <w:delText xml:space="preserve"> Transaction (the "Hourly Quantity')</w:delText>
        </w:r>
      </w:del>
      <w:r>
        <w:rPr/>
        <w:t>.</w:t>
      </w:r>
      <w:ins w:id="24" w:author="leslie hansen" w:date="2000-06-07T11:17:00Z">
        <w:r>
          <w:rPr/>
          <w:t xml:space="preserve"> </w:t>
        </w:r>
      </w:ins>
    </w:p>
    <w:p>
      <w:pPr>
        <w:pStyle w:val="Normal"/>
        <w:rPr>
          <w:ins w:id="27" w:author="leslie hansen" w:date="2000-06-07T11:22:00Z"/>
        </w:rPr>
      </w:pPr>
      <w:ins w:id="26" w:author="leslie hansen" w:date="2000-06-07T11:22:00Z">
        <w:r>
          <w:rPr/>
        </w:r>
      </w:ins>
    </w:p>
    <w:p>
      <w:pPr>
        <w:pStyle w:val="Normal"/>
        <w:rPr/>
      </w:pPr>
      <w:ins w:id="28" w:author="leslie hansen" w:date="2000-06-07T11:17:00Z">
        <w:r>
          <w:rPr/>
          <w:t>(Dale:  I’ll defer to Sara on the change to the quantity description – my thought is that the Notional Quantity is the relevant quantity, not the Hourly Quantity.)</w:t>
        </w:r>
      </w:ins>
    </w:p>
    <w:p>
      <w:pPr>
        <w:pStyle w:val="Normal"/>
        <w:rPr>
          <w:ins w:id="30" w:author="leslie hansen" w:date="2000-06-07T11:23:00Z"/>
        </w:rPr>
      </w:pPr>
      <w:ins w:id="29" w:author="leslie hansen" w:date="2000-06-07T11:23:00Z">
        <w:r>
          <w:rPr/>
        </w:r>
      </w:ins>
    </w:p>
    <w:p>
      <w:pPr>
        <w:pStyle w:val="Normal"/>
        <w:rPr/>
      </w:pPr>
      <w:del w:id="31" w:author="leslie hansen" w:date="2000-06-07T11:18:00Z">
        <w:r>
          <w:rPr/>
          <w:delText>'Delivery Hour' means the hours</w:delText>
        </w:r>
      </w:del>
      <w:ins w:id="32" w:author="leslie hansen" w:date="2000-06-07T11:18:00Z">
        <w:r>
          <w:rPr/>
          <w:t>The transaction is for on-Peak (“Peak”) hours on each Delivery Day</w:t>
        </w:r>
      </w:ins>
      <w:r>
        <w:rPr/>
        <w:t xml:space="preserve"> beginning with the hour ending </w:t>
      </w:r>
      <w:del w:id="33" w:author="leslie hansen" w:date="2000-06-07T11:18:00Z">
        <w:r>
          <w:rPr/>
          <w:delText>12</w:delText>
        </w:r>
      </w:del>
      <w:ins w:id="34" w:author="leslie hansen" w:date="2000-06-07T11:18:00Z">
        <w:r>
          <w:rPr/>
          <w:t>08</w:t>
        </w:r>
      </w:ins>
      <w:r>
        <w:rPr/>
        <w:t>00 (</w:t>
      </w:r>
      <w:del w:id="35" w:author="leslie hansen" w:date="2000-06-07T11:18:00Z">
        <w:r>
          <w:rPr/>
          <w:delText>11</w:delText>
        </w:r>
      </w:del>
      <w:ins w:id="36" w:author="leslie hansen" w:date="2000-06-07T11:18:00Z">
        <w:r>
          <w:rPr/>
          <w:t>7</w:t>
        </w:r>
      </w:ins>
      <w:r>
        <w:rPr/>
        <w:t>:00 am) and concluding with the hour ending 2300 (11:00 pm) Eastern Prevailing Time</w:t>
      </w:r>
      <w:del w:id="37" w:author="leslie hansen" w:date="2000-06-07T11:23:00Z">
        <w:r>
          <w:rPr/>
          <w:delText xml:space="preserve"> on each Delivery Day</w:delText>
        </w:r>
      </w:del>
      <w:r>
        <w:rPr/>
        <w:t xml:space="preserve">.  'Delivery Day' means a day during the term of the transaction that is a Monday, Tuesday, Wednesday, Thursday, </w:t>
      </w:r>
      <w:ins w:id="38" w:author="leslie hansen" w:date="2000-06-07T11:18:00Z">
        <w:r>
          <w:rPr/>
          <w:t xml:space="preserve">or </w:t>
        </w:r>
      </w:ins>
      <w:r>
        <w:rPr/>
        <w:t xml:space="preserve">Friday, </w:t>
      </w:r>
      <w:del w:id="39" w:author="leslie hansen" w:date="2000-06-07T11:18:00Z">
        <w:r>
          <w:rPr/>
          <w:delText>Saturday or Sunday in</w:delText>
        </w:r>
      </w:del>
      <w:ins w:id="40" w:author="leslie hansen" w:date="2000-06-07T11:18:00Z">
        <w:r>
          <w:rPr/>
          <w:t>ex</w:t>
        </w:r>
      </w:ins>
      <w:r>
        <w:rPr/>
        <w:t>cluding any day that is a NERC holiday.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2000-06-07T13:33:00Z</dcterms:created>
  <dc:creator>dneuner</dc:creator>
  <dc:description/>
  <dc:language>en-CA</dc:language>
  <cp:lastModifiedBy>leslie hansen</cp:lastModifiedBy>
  <cp:lastPrinted>2000-06-02T13:41:00Z</cp:lastPrinted>
  <dcterms:modified xsi:type="dcterms:W3CDTF">2000-06-07T13:53:00Z</dcterms:modified>
  <cp:revision>3</cp:revision>
  <dc:subject/>
  <dc:title>US Pwr Fin Swap  ISO NE HE11-23          05Jul00         USD/MWh</dc:title>
</cp:coreProperties>
</file>