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ind w:end="720"/>
        <w:jc w:val="center"/>
        <w:rPr>
          <w:b/>
          <w:bCs/>
          <w:sz w:val="22"/>
          <w:szCs w:val="22"/>
        </w:rPr>
      </w:pPr>
      <w:r>
        <w:rPr>
          <w:b/>
          <w:bCs/>
          <w:sz w:val="22"/>
          <w:szCs w:val="22"/>
        </w:rPr>
        <w:t>XCEL ENERGY INC.</w:t>
      </w:r>
    </w:p>
    <w:p>
      <w:pPr>
        <w:pStyle w:val="Normal"/>
        <w:ind w:end="720"/>
        <w:jc w:val="center"/>
        <w:rPr>
          <w:b/>
          <w:bCs/>
          <w:sz w:val="22"/>
          <w:szCs w:val="22"/>
        </w:rPr>
      </w:pPr>
      <w:r>
        <w:rPr>
          <w:b/>
          <w:bCs/>
          <w:sz w:val="22"/>
          <w:szCs w:val="22"/>
        </w:rPr>
      </w:r>
    </w:p>
    <w:p>
      <w:pPr>
        <w:pStyle w:val="Normal"/>
        <w:spacing w:lineRule="exact" w:line="240"/>
        <w:ind w:end="720"/>
        <w:jc w:val="center"/>
        <w:rPr>
          <w:sz w:val="22"/>
          <w:szCs w:val="22"/>
        </w:rPr>
      </w:pPr>
      <w:r>
        <w:rPr>
          <w:sz w:val="22"/>
          <w:szCs w:val="22"/>
          <w:u w:val="single"/>
        </w:rPr>
        <w:t>Guaranty</w:t>
      </w:r>
    </w:p>
    <w:p>
      <w:pPr>
        <w:pStyle w:val="Normal"/>
        <w:ind w:end="720"/>
        <w:jc w:val="both"/>
        <w:rPr>
          <w:sz w:val="22"/>
          <w:szCs w:val="22"/>
        </w:rPr>
      </w:pPr>
      <w:r>
        <w:rPr>
          <w:sz w:val="22"/>
          <w:szCs w:val="22"/>
        </w:rPr>
      </w:r>
    </w:p>
    <w:p>
      <w:pPr>
        <w:pStyle w:val="Normal"/>
        <w:ind w:end="720"/>
        <w:jc w:val="both"/>
        <w:rPr>
          <w:sz w:val="22"/>
          <w:szCs w:val="22"/>
        </w:rPr>
      </w:pPr>
      <w:r>
        <w:rPr>
          <w:sz w:val="22"/>
          <w:szCs w:val="22"/>
        </w:rPr>
      </w:r>
    </w:p>
    <w:p>
      <w:pPr>
        <w:pStyle w:val="Normal"/>
        <w:spacing w:lineRule="atLeast" w:line="240"/>
        <w:ind w:firstLine="720" w:end="0"/>
        <w:jc w:val="both"/>
        <w:rPr/>
      </w:pPr>
      <w:r>
        <w:rPr>
          <w:sz w:val="22"/>
          <w:szCs w:val="22"/>
        </w:rPr>
        <w:t xml:space="preserve">This Guaranty (this “Guaranty”), dated effective as of </w:t>
      </w:r>
      <w:r>
        <w:rPr>
          <w:sz w:val="22"/>
          <w:szCs w:val="22"/>
          <w:u w:val="single"/>
        </w:rPr>
        <w:tab/>
        <w:tab/>
        <w:tab/>
      </w:r>
      <w:r>
        <w:rPr>
          <w:sz w:val="22"/>
          <w:szCs w:val="22"/>
        </w:rPr>
        <w:t xml:space="preserve">, 2001 (the “Effective Date”), is made and entered into by </w:t>
      </w:r>
      <w:r>
        <w:rPr>
          <w:b/>
          <w:bCs/>
          <w:sz w:val="22"/>
          <w:szCs w:val="22"/>
        </w:rPr>
        <w:t>XCEL ENERGY INC.</w:t>
      </w:r>
      <w:r>
        <w:rPr>
          <w:sz w:val="22"/>
          <w:szCs w:val="22"/>
        </w:rPr>
        <w:t>, a Minnesota corporation (“Guarantor”).</w:t>
      </w:r>
    </w:p>
    <w:p>
      <w:pPr>
        <w:pStyle w:val="Normal"/>
        <w:spacing w:lineRule="atLeast" w:line="240"/>
        <w:jc w:val="both"/>
        <w:rPr>
          <w:sz w:val="22"/>
          <w:szCs w:val="22"/>
        </w:rPr>
      </w:pPr>
      <w:r>
        <w:rPr>
          <w:sz w:val="22"/>
          <w:szCs w:val="22"/>
        </w:rPr>
      </w:r>
    </w:p>
    <w:p>
      <w:pPr>
        <w:pStyle w:val="Normal"/>
        <w:keepNext w:val="true"/>
        <w:spacing w:lineRule="atLeast" w:line="24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E PRIME ENERGY MARKETING, INC., a wholly owned subsidiary of Guarantor (“Counterparty”), and </w:t>
      </w:r>
      <w:r>
        <w:rPr>
          <w:caps/>
          <w:sz w:val="22"/>
          <w:szCs w:val="22"/>
        </w:rPr>
        <w:t>Enron NORTH AMERICA Corp.</w:t>
      </w:r>
      <w:r>
        <w:rPr>
          <w:sz w:val="22"/>
          <w:szCs w:val="22"/>
        </w:rPr>
        <w:t xml:space="preserve">, a Delaware corporation (“Enron”), are contemplating entering into, or have entered into, one or more swap, option or other financially-settled derivative transactions, which transactions will be evidenced by one or more swap agreements, confirmations and/or master agreements, including without limitation, the Master Agreement dated as of the Effective Date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Enron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Counterparty (the “Obligations”) to Enron under the Contract.  This Guaranty shall constitute a guarantee of payment and not of collection.  The liability of Guarantor under this Guaranty shall be subject to the following:</w:t>
      </w:r>
    </w:p>
    <w:p>
      <w:pPr>
        <w:pStyle w:val="Normal"/>
        <w:spacing w:lineRule="exact" w:line="240" w:before="240" w:after="0"/>
        <w:ind w:firstLine="720" w:start="720" w:end="0"/>
        <w:jc w:val="both"/>
        <w:rPr>
          <w:sz w:val="22"/>
          <w:szCs w:val="22"/>
        </w:rPr>
      </w:pPr>
      <w:r>
        <w:rPr>
          <w:sz w:val="22"/>
          <w:szCs w:val="22"/>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widowControl w:val="false"/>
        <w:spacing w:lineRule="exact" w:line="240" w:before="240" w:after="0"/>
        <w:ind w:firstLine="720" w:end="0"/>
        <w:rPr/>
      </w:pPr>
      <w:r>
        <w:rPr/>
        <w:t>(b)  The aggregate amount covered by this Guaranty shall not exceed U.S. $10,000,000.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as may be defined in any Contract, if Counterparty fails or refuses to pay any Obligations and Enron has elected to exercise its rights under this Guaranty, Enron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Enron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spacing w:lineRule="exact" w:line="240" w:before="240" w:after="0"/>
        <w:ind w:firstLine="720" w:start="720" w:end="0"/>
        <w:jc w:val="both"/>
        <w:rPr>
          <w:sz w:val="22"/>
          <w:szCs w:val="22"/>
        </w:rPr>
      </w:pPr>
      <w:r>
        <w:rPr>
          <w:sz w:val="22"/>
          <w:szCs w:val="22"/>
        </w:rPr>
        <w:t xml:space="preserve">(a)  it is a corporation duly organized and validly existing under the laws of the State of Minnesota and has the corporate power and authority to execute, deliver and carry out the terms and provisions of the Guaranty; </w:t>
      </w:r>
    </w:p>
    <w:p>
      <w:pPr>
        <w:pStyle w:val="Normal"/>
        <w:spacing w:lineRule="exact" w:line="240" w:before="240" w:after="0"/>
        <w:ind w:firstLine="720" w:start="72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BodyTextIndent3"/>
        <w:widowControl w:val="false"/>
        <w:spacing w:lineRule="exact" w:line="240" w:before="240" w:after="0"/>
        <w:ind w:firstLine="720" w:end="0"/>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Counterparty or any other affiliate of Guarantor is or may be entitled to arising from or out of the Contract or otherwise, except for defenses arising out of the bankruptcy, insolvency, dissolution or liquidation of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Counterparty or any other person, or to require that Enron seek enforcement of any performance against Counterparty or any other person, prior to any action against Guarantor under the terms hereof.  Except as to applicable statutes of limitation, no delay of Enron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Enron and upon the effectiveness of such termination, Guarantor shall have no further liability hereunder, except as provided in the last sentence of this paragraph.  No such termination shall be effective until five (5) Business Days after receipt by Enron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 w:val="22"/>
          <w:szCs w:val="22"/>
        </w:rPr>
      </w:pPr>
      <w:r>
        <w:rPr>
          <w:sz w:val="22"/>
          <w:szCs w:val="22"/>
        </w:rPr>
      </w:r>
    </w:p>
    <w:tbl>
      <w:tblPr>
        <w:tblW w:w="10098" w:type="dxa"/>
        <w:jc w:val="start"/>
        <w:tblInd w:w="0" w:type="dxa"/>
        <w:tblLayout w:type="fixed"/>
        <w:tblCellMar>
          <w:top w:w="0" w:type="dxa"/>
          <w:start w:w="108" w:type="dxa"/>
          <w:bottom w:w="0" w:type="dxa"/>
          <w:end w:w="108" w:type="dxa"/>
        </w:tblCellMar>
      </w:tblPr>
      <w:tblGrid>
        <w:gridCol w:w="1188"/>
        <w:gridCol w:w="3960"/>
        <w:gridCol w:w="1800"/>
        <w:gridCol w:w="3150"/>
      </w:tblGrid>
      <w:tr>
        <w:trPr/>
        <w:tc>
          <w:tcPr>
            <w:tcW w:w="1188" w:type="dxa"/>
            <w:tcBorders/>
          </w:tcPr>
          <w:p>
            <w:pPr>
              <w:pStyle w:val="Normal"/>
              <w:keepNext w:val="true"/>
              <w:keepLines/>
              <w:spacing w:lineRule="atLeast" w:line="240"/>
              <w:rPr>
                <w:sz w:val="22"/>
                <w:szCs w:val="22"/>
              </w:rPr>
            </w:pPr>
            <w:r>
              <w:rPr>
                <w:sz w:val="22"/>
                <w:szCs w:val="22"/>
              </w:rPr>
              <w:t>To Enron:</w:t>
            </w:r>
          </w:p>
        </w:tc>
        <w:tc>
          <w:tcPr>
            <w:tcW w:w="3960" w:type="dxa"/>
            <w:tcBorders/>
          </w:tcPr>
          <w:p>
            <w:pPr>
              <w:pStyle w:val="Normal"/>
              <w:keepNext w:val="true"/>
              <w:keepLines/>
              <w:spacing w:lineRule="atLeast" w:line="240"/>
              <w:rPr>
                <w:sz w:val="22"/>
                <w:szCs w:val="22"/>
              </w:rPr>
            </w:pPr>
            <w:r>
              <w:rPr>
                <w:sz w:val="22"/>
                <w:szCs w:val="22"/>
              </w:rPr>
              <w:t xml:space="preserve">Enron North America Corp. </w:t>
            </w:r>
          </w:p>
        </w:tc>
        <w:tc>
          <w:tcPr>
            <w:tcW w:w="1800" w:type="dxa"/>
            <w:tcBorders/>
          </w:tcPr>
          <w:p>
            <w:pPr>
              <w:pStyle w:val="Normal"/>
              <w:keepNext w:val="true"/>
              <w:keepLines/>
              <w:spacing w:lineRule="atLeast" w:line="240"/>
              <w:rPr>
                <w:sz w:val="22"/>
                <w:szCs w:val="22"/>
              </w:rPr>
            </w:pPr>
            <w:r>
              <w:rPr>
                <w:sz w:val="22"/>
                <w:szCs w:val="22"/>
              </w:rPr>
              <w:t>To Guarantor:</w:t>
            </w:r>
          </w:p>
        </w:tc>
        <w:tc>
          <w:tcPr>
            <w:tcW w:w="3150" w:type="dxa"/>
            <w:tcBorders/>
          </w:tcPr>
          <w:p>
            <w:pPr>
              <w:pStyle w:val="Normal"/>
              <w:keepNext w:val="true"/>
              <w:keepLines/>
              <w:tabs>
                <w:tab w:val="clear" w:pos="720"/>
                <w:tab w:val="right" w:pos="2988" w:leader="none"/>
              </w:tabs>
              <w:spacing w:lineRule="atLeast" w:line="240"/>
              <w:rPr>
                <w:sz w:val="22"/>
                <w:szCs w:val="22"/>
              </w:rPr>
            </w:pPr>
            <w:r>
              <w:rPr>
                <w:sz w:val="22"/>
                <w:szCs w:val="22"/>
              </w:rPr>
              <w:t>Xcel Energy Inc.</w:t>
            </w:r>
          </w:p>
        </w:tc>
      </w:tr>
      <w:tr>
        <w:trPr/>
        <w:tc>
          <w:tcPr>
            <w:tcW w:w="1188" w:type="dxa"/>
            <w:tcBorders/>
          </w:tcPr>
          <w:p>
            <w:pPr>
              <w:pStyle w:val="Normal"/>
              <w:keepNext w:val="true"/>
              <w:keepLines/>
              <w:snapToGrid w:val="false"/>
              <w:spacing w:lineRule="atLeast" w:line="240"/>
              <w:rPr>
                <w:sz w:val="22"/>
                <w:szCs w:val="22"/>
              </w:rPr>
            </w:pPr>
            <w:r>
              <w:rPr>
                <w:sz w:val="22"/>
                <w:szCs w:val="22"/>
              </w:rPr>
            </w:r>
          </w:p>
        </w:tc>
        <w:tc>
          <w:tcPr>
            <w:tcW w:w="3960" w:type="dxa"/>
            <w:tcBorders/>
          </w:tcPr>
          <w:p>
            <w:pPr>
              <w:pStyle w:val="Normal"/>
              <w:keepNext w:val="true"/>
              <w:keepLines/>
              <w:spacing w:lineRule="atLeast" w:line="240"/>
              <w:rPr>
                <w:sz w:val="22"/>
                <w:szCs w:val="22"/>
              </w:rPr>
            </w:pPr>
            <w:r>
              <w:rPr>
                <w:sz w:val="22"/>
                <w:szCs w:val="22"/>
              </w:rPr>
              <w:t>1400 Smith Street</w:t>
            </w:r>
          </w:p>
        </w:tc>
        <w:tc>
          <w:tcPr>
            <w:tcW w:w="180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napToGrid w:val="false"/>
              <w:spacing w:lineRule="atLeast" w:line="240"/>
              <w:ind w:end="72"/>
              <w:rPr>
                <w:sz w:val="22"/>
                <w:szCs w:val="22"/>
              </w:rPr>
            </w:pPr>
            <w:r>
              <w:rPr>
                <w:sz w:val="22"/>
                <w:szCs w:val="22"/>
              </w:rPr>
            </w:r>
          </w:p>
        </w:tc>
      </w:tr>
      <w:tr>
        <w:trPr/>
        <w:tc>
          <w:tcPr>
            <w:tcW w:w="1188" w:type="dxa"/>
            <w:tcBorders/>
          </w:tcPr>
          <w:p>
            <w:pPr>
              <w:pStyle w:val="Normal"/>
              <w:keepNext w:val="true"/>
              <w:keepLines/>
              <w:snapToGrid w:val="false"/>
              <w:spacing w:lineRule="atLeast" w:line="240"/>
              <w:rPr>
                <w:sz w:val="22"/>
                <w:szCs w:val="22"/>
              </w:rPr>
            </w:pPr>
            <w:r>
              <w:rPr>
                <w:sz w:val="22"/>
                <w:szCs w:val="22"/>
              </w:rPr>
            </w:r>
          </w:p>
        </w:tc>
        <w:tc>
          <w:tcPr>
            <w:tcW w:w="3960" w:type="dxa"/>
            <w:tcBorders/>
          </w:tcPr>
          <w:p>
            <w:pPr>
              <w:pStyle w:val="Normal"/>
              <w:keepNext w:val="true"/>
              <w:keepLines/>
              <w:spacing w:lineRule="atLeast" w:line="240"/>
              <w:rPr>
                <w:sz w:val="22"/>
                <w:szCs w:val="22"/>
              </w:rPr>
            </w:pPr>
            <w:r>
              <w:rPr>
                <w:sz w:val="22"/>
                <w:szCs w:val="22"/>
              </w:rPr>
              <w:t>Houston, Texas 77002</w:t>
            </w:r>
          </w:p>
        </w:tc>
        <w:tc>
          <w:tcPr>
            <w:tcW w:w="180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napToGrid w:val="false"/>
              <w:spacing w:lineRule="atLeast" w:line="240"/>
              <w:rPr>
                <w:sz w:val="22"/>
                <w:szCs w:val="22"/>
              </w:rPr>
            </w:pPr>
            <w:r>
              <w:rPr>
                <w:sz w:val="22"/>
                <w:szCs w:val="22"/>
              </w:rPr>
            </w:r>
          </w:p>
        </w:tc>
      </w:tr>
      <w:tr>
        <w:trPr/>
        <w:tc>
          <w:tcPr>
            <w:tcW w:w="1188" w:type="dxa"/>
            <w:tcBorders/>
          </w:tcPr>
          <w:p>
            <w:pPr>
              <w:pStyle w:val="Normal"/>
              <w:keepNext w:val="true"/>
              <w:keepLines/>
              <w:snapToGrid w:val="false"/>
              <w:spacing w:lineRule="atLeast" w:line="240"/>
              <w:rPr>
                <w:sz w:val="22"/>
                <w:szCs w:val="22"/>
              </w:rPr>
            </w:pPr>
            <w:r>
              <w:rPr>
                <w:sz w:val="22"/>
                <w:szCs w:val="22"/>
              </w:rPr>
            </w:r>
          </w:p>
        </w:tc>
        <w:tc>
          <w:tcPr>
            <w:tcW w:w="3960" w:type="dxa"/>
            <w:tcBorders/>
          </w:tcPr>
          <w:p>
            <w:pPr>
              <w:pStyle w:val="Normal"/>
              <w:keepNext w:val="true"/>
              <w:keepLines/>
              <w:spacing w:lineRule="atLeast" w:line="240"/>
              <w:rPr>
                <w:sz w:val="22"/>
                <w:szCs w:val="22"/>
              </w:rPr>
            </w:pPr>
            <w:r>
              <w:rPr>
                <w:sz w:val="22"/>
                <w:szCs w:val="22"/>
              </w:rPr>
              <w:t>Attn.:  Director, Documentation Department</w:t>
            </w:r>
          </w:p>
        </w:tc>
        <w:tc>
          <w:tcPr>
            <w:tcW w:w="180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rPr>
                <w:sz w:val="22"/>
                <w:szCs w:val="22"/>
              </w:rPr>
            </w:pPr>
            <w:r>
              <w:rPr>
                <w:sz w:val="22"/>
                <w:szCs w:val="22"/>
              </w:rPr>
              <w:t>Attn.:</w:t>
            </w:r>
            <w:r>
              <w:rPr>
                <w:sz w:val="22"/>
                <w:szCs w:val="22"/>
                <w:u w:val="single"/>
              </w:rPr>
              <w:tab/>
            </w:r>
          </w:p>
        </w:tc>
      </w:tr>
      <w:tr>
        <w:trPr/>
        <w:tc>
          <w:tcPr>
            <w:tcW w:w="1188" w:type="dxa"/>
            <w:tcBorders/>
          </w:tcPr>
          <w:p>
            <w:pPr>
              <w:pStyle w:val="Normal"/>
              <w:keepNext w:val="true"/>
              <w:keepLines/>
              <w:snapToGrid w:val="false"/>
              <w:spacing w:lineRule="atLeast" w:line="240"/>
              <w:rPr>
                <w:sz w:val="22"/>
                <w:szCs w:val="22"/>
              </w:rPr>
            </w:pPr>
            <w:r>
              <w:rPr>
                <w:sz w:val="22"/>
                <w:szCs w:val="22"/>
              </w:rPr>
            </w:r>
          </w:p>
        </w:tc>
        <w:tc>
          <w:tcPr>
            <w:tcW w:w="3960" w:type="dxa"/>
            <w:tcBorders/>
          </w:tcPr>
          <w:p>
            <w:pPr>
              <w:pStyle w:val="Normal"/>
              <w:keepNext w:val="true"/>
              <w:keepLines/>
              <w:spacing w:lineRule="atLeast" w:line="240"/>
              <w:rPr>
                <w:sz w:val="22"/>
                <w:szCs w:val="22"/>
              </w:rPr>
            </w:pPr>
            <w:r>
              <w:rPr>
                <w:sz w:val="22"/>
                <w:szCs w:val="22"/>
              </w:rPr>
              <w:t>Fax No.:  (713) 646-4816</w:t>
            </w:r>
          </w:p>
        </w:tc>
        <w:tc>
          <w:tcPr>
            <w:tcW w:w="180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rPr>
                <w:sz w:val="22"/>
                <w:szCs w:val="22"/>
              </w:rPr>
            </w:pPr>
            <w:r>
              <w:rPr>
                <w:sz w:val="22"/>
                <w:szCs w:val="22"/>
              </w:rPr>
              <w:t>Fax No.:</w:t>
            </w:r>
            <w:r>
              <w:rPr>
                <w:sz w:val="22"/>
                <w:szCs w:val="22"/>
                <w:u w:val="single"/>
              </w:rPr>
              <w:tab/>
            </w:r>
          </w:p>
        </w:tc>
      </w:tr>
    </w:tbl>
    <w:p>
      <w:pPr>
        <w:pStyle w:val="Normal"/>
        <w:tabs>
          <w:tab w:val="clear" w:pos="720"/>
          <w:tab w:val="left" w:pos="6480" w:leader="none"/>
        </w:tabs>
        <w:spacing w:lineRule="atLeast" w:line="240"/>
        <w:jc w:val="both"/>
        <w:rPr>
          <w:sz w:val="22"/>
          <w:szCs w:val="22"/>
        </w:rPr>
      </w:pPr>
      <w:r>
        <w:rPr>
          <w:sz w:val="22"/>
          <w:szCs w:val="22"/>
        </w:rPr>
      </w:r>
    </w:p>
    <w:p>
      <w:pPr>
        <w:pStyle w:val="Normal"/>
        <w:tabs>
          <w:tab w:val="clear" w:pos="720"/>
          <w:tab w:val="left" w:pos="6480" w:leader="none"/>
        </w:tabs>
        <w:spacing w:lineRule="atLeast" w:line="240"/>
        <w:jc w:val="both"/>
        <w:rPr>
          <w:sz w:val="22"/>
          <w:szCs w:val="22"/>
        </w:rPr>
      </w:pPr>
      <w:r>
        <w:rPr>
          <w:sz w:val="22"/>
          <w:szCs w:val="22"/>
        </w:rPr>
        <w:t>A copy of any Notice sent to Enron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3600" w:end="72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New York, without regard to principles of conflicts of laws.  This Guaranty shall be binding upon Guarantor, its successors and assigns and inure to the benefit of and be enforceable by Enron, its successors and assigns.  This Guaranty embodies the entire agreement and understanding between Guarantor and Enron and supersedes all prior agreements and understandings relating to the subject matter hereof. The headings in this Guaranty are for purposes of reference only, and shall not affect the meaning hereof.</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r>
      <w:r>
        <w:rPr>
          <w:sz w:val="22"/>
          <w:szCs w:val="22"/>
          <w:u w:val="single"/>
        </w:rPr>
        <w:tab/>
        <w:tab/>
      </w:r>
      <w:r>
        <w:rPr>
          <w:sz w:val="22"/>
          <w:szCs w:val="22"/>
        </w:rPr>
        <w:t>, 2001, but it is effective as of the Effective Date.</w:t>
      </w:r>
    </w:p>
    <w:p>
      <w:pPr>
        <w:pStyle w:val="Normal"/>
        <w:spacing w:lineRule="atLeast" w:line="240"/>
        <w:jc w:val="both"/>
        <w:rPr>
          <w:b/>
          <w:bCs/>
          <w:sz w:val="22"/>
          <w:szCs w:val="22"/>
        </w:rPr>
      </w:pPr>
      <w:r>
        <w:rPr>
          <w:b/>
          <w:bCs/>
          <w:sz w:val="22"/>
          <w:szCs w:val="22"/>
        </w:rPr>
      </w:r>
    </w:p>
    <w:p>
      <w:pPr>
        <w:pStyle w:val="Normal"/>
        <w:spacing w:lineRule="exact" w:line="240"/>
        <w:ind w:start="5040" w:end="0"/>
        <w:jc w:val="both"/>
        <w:rPr>
          <w:sz w:val="22"/>
          <w:szCs w:val="22"/>
        </w:rPr>
      </w:pPr>
      <w:r>
        <w:rPr>
          <w:b/>
          <w:bCs/>
          <w:sz w:val="22"/>
          <w:szCs w:val="22"/>
        </w:rPr>
        <w:t>XCEL ENERGY INC.</w:t>
      </w:r>
    </w:p>
    <w:p>
      <w:pPr>
        <w:pStyle w:val="Normal"/>
        <w:spacing w:lineRule="exact" w:line="240"/>
        <w:ind w:start="504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r>
    </w:p>
    <w:p>
      <w:pPr>
        <w:pStyle w:val="Normal"/>
        <w:spacing w:lineRule="atLeast" w:line="240"/>
        <w:ind w:start="5040" w:end="0"/>
        <w:jc w:val="both"/>
        <w:rPr/>
      </w:pPr>
      <w:r>
        <w:rPr>
          <w:sz w:val="22"/>
          <w:szCs w:val="22"/>
        </w:rPr>
        <w:t xml:space="preserve">Title:  </w:t>
      </w:r>
      <w:r>
        <w:rPr>
          <w:sz w:val="22"/>
          <w:szCs w:val="22"/>
          <w:u w:val="single"/>
        </w:rPr>
        <w:tab/>
        <w:tab/>
        <w:tab/>
        <w:tab/>
        <w:tab/>
      </w:r>
    </w:p>
    <w:p>
      <w:pPr>
        <w:pStyle w:val="Normal"/>
        <w:rPr>
          <w:sz w:val="22"/>
          <w:szCs w:val="22"/>
          <w:u w:val="single"/>
        </w:rPr>
      </w:pPr>
      <w:r>
        <w:rPr>
          <w:sz w:val="22"/>
          <w:szCs w:val="22"/>
          <w:u w:val="single"/>
        </w:rPr>
      </w:r>
    </w:p>
    <w:sectPr>
      <w:footerReference w:type="default" r:id="rId2"/>
      <w:type w:val="nextPage"/>
      <w:pgSz w:w="12240" w:h="15840"/>
      <w:pgMar w:left="1080" w:right="1080" w:gutter="0" w:header="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/mnt/main-storage/datasets/enron-docs/doc/e_prime.doc</w:t>
    </w:r>
    <w:r>
      <w:rPr>
        <w:sz w:val="12"/>
        <w:rFonts w:cs="Times New Roman" w:ascii="Times New Roman" w:hAnsi="Times New Roman"/>
      </w:rPr>
      <w:fldChar w:fldCharType="end"/>
    </w:r>
  </w:p>
  <w:p>
    <w:pPr>
      <w:pStyle w:val="Footer"/>
      <w:widowControl/>
      <w:tabs>
        <w:tab w:val="clear" w:pos="4320"/>
        <w:tab w:val="right" w:pos="8640" w:leader="none"/>
      </w:tabs>
      <w:ind w:end="360"/>
      <w:jc w:val="center"/>
      <w:rPr/>
    </w:pPr>
    <w:r>
      <w:rP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w:t>
    </w:r>
    <w:r>
      <w:rPr>
        <w:rStyle w:val="PageNumber"/>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180"/>
      <w:jc w:val="end"/>
      <w:outlineLvl w:val="0"/>
    </w:pPr>
    <w:rPr>
      <w:b/>
      <w:bCs/>
      <w:sz w:val="22"/>
      <w:szCs w:val="22"/>
      <w:u w:val="single"/>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character" w:styleId="DefaultParagraphFont">
    <w:name w:val="Default Paragraph Font"/>
    <w:qFormat/>
    <w:rPr/>
  </w:style>
  <w:style w:type="character" w:styleId="PageNumber">
    <w:name w:val="page number"/>
    <w:basedOn w:val="DefaultParagraphFont"/>
    <w:rPr>
      <w:rFonts w:ascii="Arial" w:hAnsi="Arial" w:cs="Arial"/>
      <w:sz w:val="20"/>
      <w:szCs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szCs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2001-10-16T13:25:00Z</dcterms:created>
  <dc:creator>tjones</dc:creator>
  <dc:description/>
  <dc:language>en-CA</dc:language>
  <cp:lastModifiedBy>spanus</cp:lastModifiedBy>
  <cp:lastPrinted>2001-10-18T08:37:00Z</cp:lastPrinted>
  <dcterms:modified xsi:type="dcterms:W3CDTF">2001-10-18T11:08:00Z</dcterms:modified>
  <cp:revision>6</cp:revision>
  <dc:subject/>
  <dc:title>EXHIBIT A</dc:title>
</cp:coreProperties>
</file>