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draft</w:t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rPr>
          <w:sz w:val="28"/>
        </w:rPr>
      </w:pPr>
      <w:r>
        <w:rPr>
          <w:sz w:val="28"/>
        </w:rPr>
        <w:t>eCommerce Commercial and Origination Activities</w:t>
      </w:r>
    </w:p>
    <w:p>
      <w:pPr>
        <w:pStyle w:val="Heading"/>
        <w:rPr>
          <w:sz w:val="28"/>
        </w:rPr>
      </w:pPr>
      <w:r>
        <w:rPr>
          <w:sz w:val="28"/>
        </w:rPr>
        <w:t>Contact list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ubtitle"/>
        <w:rPr>
          <w:u w:val="single"/>
        </w:rPr>
      </w:pPr>
      <w:r>
        <w:rPr>
          <w:u w:val="single"/>
        </w:rPr>
        <w:t>ENA</w:t>
      </w:r>
    </w:p>
    <w:p>
      <w:pPr>
        <w:pStyle w:val="Subtitle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Louise Kitchen – EnronOnline</w:t>
      </w:r>
    </w:p>
    <w:p>
      <w:pPr>
        <w:pStyle w:val="Normal"/>
        <w:rPr>
          <w:sz w:val="24"/>
        </w:rPr>
      </w:pPr>
      <w:r>
        <w:rPr>
          <w:sz w:val="24"/>
        </w:rPr>
        <w:t>X-33488</w:t>
        <w:tab/>
        <w:t>EB 2639</w:t>
        <w:tab/>
      </w:r>
      <w:hyperlink r:id="rId2">
        <w:r>
          <w:rPr>
            <w:rStyle w:val="Hyperlink"/>
          </w:rPr>
          <w:t>Louise.Kitchen@enron.com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Greg Piper – ClickPaper.com</w:t>
      </w:r>
    </w:p>
    <w:p>
      <w:pPr>
        <w:pStyle w:val="Normal"/>
        <w:rPr>
          <w:sz w:val="24"/>
        </w:rPr>
      </w:pPr>
      <w:r>
        <w:rPr>
          <w:sz w:val="24"/>
        </w:rPr>
        <w:t>X-36635</w:t>
        <w:tab/>
        <w:t>EB 2922b</w:t>
        <w:tab/>
      </w:r>
      <w:hyperlink r:id="rId3">
        <w:r>
          <w:rPr>
            <w:rStyle w:val="Hyperlink"/>
          </w:rPr>
          <w:t>Greg.Piper@enron.com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Harry Arora –  EnronDirectFinance.com</w:t>
      </w:r>
    </w:p>
    <w:p>
      <w:pPr>
        <w:pStyle w:val="Normal"/>
        <w:rPr>
          <w:sz w:val="24"/>
        </w:rPr>
      </w:pPr>
      <w:r>
        <w:rPr>
          <w:sz w:val="24"/>
        </w:rPr>
        <w:t>X-36750</w:t>
        <w:tab/>
        <w:t>EB 2764</w:t>
        <w:tab/>
      </w:r>
      <w:hyperlink r:id="rId4">
        <w:r>
          <w:rPr>
            <w:rStyle w:val="Hyperlink"/>
          </w:rPr>
          <w:t>Harry.Arora@enron.com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Bruce Garner – Metals</w:t>
      </w:r>
    </w:p>
    <w:p>
      <w:pPr>
        <w:pStyle w:val="Normal"/>
        <w:rPr>
          <w:sz w:val="24"/>
        </w:rPr>
      </w:pPr>
      <w:r>
        <w:rPr>
          <w:sz w:val="24"/>
        </w:rPr>
        <w:t>X-57321</w:t>
        <w:tab/>
        <w:t>EB 2923c</w:t>
        <w:tab/>
      </w:r>
      <w:hyperlink r:id="rId5">
        <w:r>
          <w:rPr>
            <w:rStyle w:val="Hyperlink"/>
          </w:rPr>
          <w:t>Bruce.Garner@enron.com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Jay Fitzgerald – New Markets</w:t>
      </w:r>
    </w:p>
    <w:p>
      <w:pPr>
        <w:pStyle w:val="Normal"/>
        <w:rPr>
          <w:sz w:val="24"/>
        </w:rPr>
      </w:pPr>
      <w:r>
        <w:rPr>
          <w:sz w:val="24"/>
        </w:rPr>
        <w:t>X-39914</w:t>
        <w:tab/>
        <w:t>EB 2923e</w:t>
        <w:tab/>
      </w:r>
      <w:hyperlink r:id="rId6">
        <w:r>
          <w:rPr>
            <w:rStyle w:val="Hyperlink"/>
          </w:rPr>
          <w:t>Jay@enron.com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Asia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Anthony Dayao</w:t>
      </w:r>
    </w:p>
    <w:p>
      <w:pPr>
        <w:pStyle w:val="Normal"/>
        <w:rPr>
          <w:sz w:val="24"/>
        </w:rPr>
      </w:pPr>
      <w:r>
        <w:rPr>
          <w:sz w:val="24"/>
        </w:rPr>
        <w:t>X-37122</w:t>
        <w:tab/>
        <w:t>EB 2674</w:t>
        <w:tab/>
      </w:r>
      <w:hyperlink r:id="rId7">
        <w:r>
          <w:rPr>
            <w:rStyle w:val="Hyperlink"/>
          </w:rPr>
          <w:t>Anthony.Dayao@enron.com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Dan Bruce</w:t>
      </w:r>
    </w:p>
    <w:p>
      <w:pPr>
        <w:pStyle w:val="Normal"/>
        <w:rPr>
          <w:sz w:val="24"/>
        </w:rPr>
      </w:pPr>
      <w:r>
        <w:rPr>
          <w:sz w:val="24"/>
        </w:rPr>
        <w:t>X-55158</w:t>
        <w:tab/>
        <w:t>3AC 3741</w:t>
        <w:tab/>
      </w:r>
      <w:hyperlink r:id="rId8">
        <w:r>
          <w:rPr>
            <w:rStyle w:val="Hyperlink"/>
          </w:rPr>
          <w:t>Dan.Bruce@enron.com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Australia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David Bartnik</w:t>
      </w:r>
    </w:p>
    <w:p>
      <w:pPr>
        <w:pStyle w:val="Normal"/>
        <w:rPr>
          <w:sz w:val="24"/>
        </w:rPr>
      </w:pPr>
      <w:r>
        <w:rPr>
          <w:sz w:val="24"/>
        </w:rPr>
        <w:t>011-612-9229-2339 or 61-419-271-979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Caribbean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3"/>
        <w:ind w:hanging="0" w:start="0"/>
        <w:rPr/>
      </w:pPr>
      <w:r>
        <w:rPr/>
        <w:t>Carlos Castillo</w:t>
      </w:r>
    </w:p>
    <w:p>
      <w:pPr>
        <w:pStyle w:val="Normal"/>
        <w:rPr>
          <w:sz w:val="24"/>
        </w:rPr>
      </w:pPr>
      <w:r>
        <w:rPr>
          <w:sz w:val="24"/>
        </w:rPr>
        <w:t>X-55745</w:t>
        <w:tab/>
        <w:t>3AC3763</w:t>
        <w:tab/>
        <w:tab/>
      </w:r>
      <w:hyperlink r:id="rId9">
        <w:r>
          <w:rPr>
            <w:rStyle w:val="Hyperlink"/>
          </w:rPr>
          <w:t>carlos.castillo@enron.com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Enron Europe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Mark Pickering – CIO</w:t>
      </w:r>
    </w:p>
    <w:p>
      <w:pPr>
        <w:pStyle w:val="Normal"/>
        <w:numPr>
          <w:ilvl w:val="3"/>
          <w:numId w:val="2"/>
        </w:numPr>
        <w:rPr>
          <w:sz w:val="24"/>
        </w:rPr>
      </w:pPr>
      <w:hyperlink r:id="rId10">
        <w:r>
          <w:rPr>
            <w:rStyle w:val="Hyperlink"/>
          </w:rPr>
          <w:t>Mark.Pickering@enron.com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Bryan Seyfried – EnronCredit.com</w:t>
      </w:r>
    </w:p>
    <w:p>
      <w:pPr>
        <w:pStyle w:val="Normal"/>
        <w:rPr>
          <w:sz w:val="24"/>
        </w:rPr>
      </w:pPr>
      <w:r>
        <w:rPr>
          <w:sz w:val="24"/>
        </w:rPr>
        <w:t>44-20-7783-7907</w:t>
        <w:tab/>
        <w:tab/>
      </w:r>
      <w:hyperlink r:id="rId11">
        <w:r>
          <w:rPr>
            <w:rStyle w:val="Hyperlink"/>
          </w:rPr>
          <w:t>Bryan.Seyfried@enron.com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Mikael Nordstrom – EnergyDesk.com</w:t>
      </w:r>
    </w:p>
    <w:p>
      <w:pPr>
        <w:pStyle w:val="Normal"/>
        <w:numPr>
          <w:ilvl w:val="3"/>
          <w:numId w:val="3"/>
        </w:numPr>
        <w:rPr>
          <w:sz w:val="24"/>
        </w:rPr>
      </w:pPr>
      <w:hyperlink r:id="rId12">
        <w:r>
          <w:rPr>
            <w:rStyle w:val="Hyperlink"/>
          </w:rPr>
          <w:t>Mikael.Nordstrom@enron.com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Dave Pope – OS Integration</w:t>
      </w:r>
    </w:p>
    <w:p>
      <w:pPr>
        <w:pStyle w:val="Normal"/>
        <w:rPr>
          <w:sz w:val="24"/>
        </w:rPr>
      </w:pPr>
      <w:r>
        <w:rPr>
          <w:sz w:val="24"/>
        </w:rPr>
        <w:t>44-20-7783-5386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Chris McKey - EnronStommarkt.sa</w:t>
      </w:r>
    </w:p>
    <w:p>
      <w:pPr>
        <w:pStyle w:val="Normal"/>
        <w:rPr>
          <w:sz w:val="24"/>
        </w:rPr>
      </w:pPr>
      <w:r>
        <w:rPr>
          <w:sz w:val="24"/>
        </w:rPr>
        <w:t>44-691-330-8134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EES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Michael Harris – Energy.Enron.com</w:t>
      </w:r>
    </w:p>
    <w:p>
      <w:pPr>
        <w:pStyle w:val="Normal"/>
        <w:rPr>
          <w:sz w:val="24"/>
        </w:rPr>
      </w:pPr>
      <w:r>
        <w:rPr>
          <w:sz w:val="24"/>
        </w:rPr>
        <w:t>X-36091</w:t>
        <w:tab/>
        <w:t>EB 0785</w:t>
        <w:tab/>
      </w:r>
      <w:hyperlink r:id="rId13">
        <w:r>
          <w:rPr>
            <w:rStyle w:val="Hyperlink"/>
          </w:rPr>
          <w:t>Mike.Harris@enron.com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India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Al-Amyn Valliani – CIO</w:t>
      </w:r>
    </w:p>
    <w:p>
      <w:pPr>
        <w:pStyle w:val="Normal"/>
        <w:rPr>
          <w:sz w:val="24"/>
        </w:rPr>
      </w:pPr>
      <w:r>
        <w:rPr>
          <w:sz w:val="24"/>
        </w:rPr>
        <w:t>X-36097</w:t>
        <w:tab/>
        <w:t>3AC 1855</w:t>
        <w:tab/>
      </w:r>
      <w:hyperlink r:id="rId14">
        <w:r>
          <w:rPr>
            <w:rStyle w:val="Hyperlink"/>
          </w:rPr>
          <w:t>Al-Amyn.Valliani@enron.com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S. America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Steve Nagy – CIO</w:t>
      </w:r>
    </w:p>
    <w:p>
      <w:pPr>
        <w:pStyle w:val="Normal"/>
        <w:rPr>
          <w:sz w:val="24"/>
        </w:rPr>
      </w:pPr>
      <w:r>
        <w:rPr>
          <w:sz w:val="24"/>
        </w:rPr>
        <w:t>55-11-9233-7478 or 7910-1333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D’Arcy  Carroll</w:t>
      </w:r>
    </w:p>
    <w:p>
      <w:pPr>
        <w:pStyle w:val="Normal"/>
        <w:rPr>
          <w:sz w:val="24"/>
        </w:rPr>
      </w:pPr>
      <w:r>
        <w:rPr>
          <w:sz w:val="24"/>
        </w:rPr>
        <w:t>713-646-4930-non working number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GPG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Steve Hotte – CIO</w:t>
      </w:r>
    </w:p>
    <w:p>
      <w:pPr>
        <w:pStyle w:val="Normal"/>
        <w:rPr>
          <w:sz w:val="24"/>
        </w:rPr>
      </w:pPr>
      <w:r>
        <w:rPr>
          <w:sz w:val="24"/>
        </w:rPr>
        <w:t>X-36719</w:t>
        <w:tab/>
        <w:t>EB 4051</w:t>
        <w:tab/>
      </w:r>
      <w:hyperlink r:id="rId15">
        <w:r>
          <w:rPr>
            <w:rStyle w:val="Hyperlink"/>
          </w:rPr>
          <w:t>Steve.Hotte@enron.com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EE&amp;CC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Dany Sensano</w:t>
      </w:r>
    </w:p>
    <w:p>
      <w:pPr>
        <w:pStyle w:val="Normal"/>
        <w:rPr>
          <w:sz w:val="24"/>
        </w:rPr>
      </w:pPr>
      <w:r>
        <w:rPr>
          <w:sz w:val="24"/>
        </w:rPr>
        <w:t>X-67974</w:t>
        <w:tab/>
        <w:t>3AC 0512a</w:t>
        <w:tab/>
      </w:r>
      <w:hyperlink r:id="rId16">
        <w:r>
          <w:rPr>
            <w:rStyle w:val="Hyperlink"/>
          </w:rPr>
          <w:t>dsensan@ei.enron.com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Jim Keeble</w:t>
        <w:tab/>
      </w:r>
    </w:p>
    <w:p>
      <w:pPr>
        <w:pStyle w:val="Normal"/>
        <w:rPr>
          <w:sz w:val="24"/>
        </w:rPr>
      </w:pPr>
      <w:r>
        <w:rPr>
          <w:sz w:val="24"/>
        </w:rPr>
        <w:t>X-55087</w:t>
        <w:tab/>
        <w:t>3AC 3731c</w:t>
        <w:tab/>
      </w:r>
      <w:hyperlink r:id="rId17">
        <w:r>
          <w:rPr>
            <w:rStyle w:val="Hyperlink"/>
          </w:rPr>
          <w:t>jkeeble@ei.enron.com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Net Works – other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Philippe Bibi – CTO</w:t>
      </w:r>
    </w:p>
    <w:p>
      <w:pPr>
        <w:pStyle w:val="Normal"/>
        <w:rPr>
          <w:sz w:val="24"/>
        </w:rPr>
      </w:pPr>
      <w:r>
        <w:rPr>
          <w:sz w:val="24"/>
        </w:rPr>
        <w:t>X-37698</w:t>
        <w:tab/>
        <w:t>EB 2625</w:t>
        <w:tab/>
      </w:r>
      <w:hyperlink r:id="rId18">
        <w:r>
          <w:rPr>
            <w:rStyle w:val="Hyperlink"/>
          </w:rPr>
          <w:t>Philippe.Bibi@enron.com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George Wasaff – Strategic Sourcing</w:t>
      </w:r>
    </w:p>
    <w:p>
      <w:pPr>
        <w:pStyle w:val="Normal"/>
        <w:rPr>
          <w:sz w:val="24"/>
        </w:rPr>
      </w:pPr>
      <w:r>
        <w:rPr>
          <w:sz w:val="24"/>
        </w:rPr>
        <w:t>X-67351</w:t>
        <w:tab/>
        <w:t>3AC 3772</w:t>
        <w:tab/>
      </w:r>
      <w:hyperlink r:id="rId19">
        <w:r>
          <w:rPr>
            <w:rStyle w:val="Hyperlink"/>
          </w:rPr>
          <w:t>George.Wasaff@enron.com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Allan Sommer  - Technology origination</w:t>
      </w:r>
    </w:p>
    <w:p>
      <w:pPr>
        <w:pStyle w:val="Normal"/>
        <w:rPr>
          <w:sz w:val="24"/>
        </w:rPr>
      </w:pPr>
      <w:r>
        <w:rPr>
          <w:sz w:val="24"/>
        </w:rPr>
        <w:t>X-37150</w:t>
        <w:tab/>
        <w:t>EB 2026e</w:t>
        <w:tab/>
      </w:r>
      <w:hyperlink r:id="rId20">
        <w:r>
          <w:rPr>
            <w:rStyle w:val="Hyperlink"/>
          </w:rPr>
          <w:t>Allan.Sommer@enron.com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Steve Horn – Investments</w:t>
      </w:r>
    </w:p>
    <w:p>
      <w:pPr>
        <w:pStyle w:val="Normal"/>
        <w:rPr>
          <w:sz w:val="24"/>
        </w:rPr>
      </w:pPr>
      <w:r>
        <w:rPr>
          <w:sz w:val="24"/>
        </w:rPr>
        <w:t>X-34250</w:t>
        <w:tab/>
        <w:t>EB 3308</w:t>
        <w:tab/>
      </w:r>
      <w:hyperlink r:id="rId21">
        <w:r>
          <w:rPr>
            <w:rStyle w:val="Hyperlink"/>
          </w:rPr>
          <w:t>Steve.Horn@enron.com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Jay Fitzgerald – New Market Identification</w:t>
      </w:r>
    </w:p>
    <w:p>
      <w:pPr>
        <w:pStyle w:val="Normal"/>
        <w:rPr>
          <w:sz w:val="24"/>
        </w:rPr>
      </w:pPr>
      <w:r>
        <w:rPr>
          <w:sz w:val="24"/>
        </w:rPr>
        <w:t>X-39914</w:t>
        <w:tab/>
        <w:t>EB 2923e</w:t>
        <w:tab/>
      </w:r>
      <w:hyperlink r:id="rId22">
        <w:r>
          <w:rPr>
            <w:rStyle w:val="Hyperlink"/>
          </w:rPr>
          <w:t>Jay@enron.com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Robert Jones – Human Resources</w:t>
      </w:r>
    </w:p>
    <w:p>
      <w:pPr>
        <w:pStyle w:val="Normal"/>
        <w:rPr>
          <w:sz w:val="24"/>
        </w:rPr>
      </w:pPr>
      <w:r>
        <w:rPr>
          <w:sz w:val="24"/>
        </w:rPr>
        <w:t>X-35810</w:t>
        <w:tab/>
        <w:t>EB 3686</w:t>
        <w:tab/>
      </w:r>
      <w:hyperlink r:id="rId23">
        <w:r>
          <w:rPr>
            <w:rStyle w:val="Hyperlink"/>
          </w:rPr>
          <w:t>Robert.Jones@enron.com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John Pavetto – eCommerce Technology</w:t>
      </w:r>
    </w:p>
    <w:p>
      <w:pPr>
        <w:pStyle w:val="Normal"/>
        <w:rPr>
          <w:sz w:val="24"/>
        </w:rPr>
      </w:pPr>
      <w:r>
        <w:rPr>
          <w:sz w:val="24"/>
        </w:rPr>
        <w:t>X-57038</w:t>
        <w:tab/>
        <w:t>EB 2630</w:t>
        <w:tab/>
      </w:r>
      <w:hyperlink r:id="rId24">
        <w:r>
          <w:rPr>
            <w:rStyle w:val="Hyperlink"/>
          </w:rPr>
          <w:t>John.Pavetto@enron.com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Mike McConnell – Enron Net Works</w:t>
      </w:r>
    </w:p>
    <w:p>
      <w:pPr>
        <w:pStyle w:val="Normal"/>
        <w:rPr>
          <w:sz w:val="24"/>
        </w:rPr>
      </w:pPr>
      <w:r>
        <w:rPr>
          <w:sz w:val="24"/>
        </w:rPr>
        <w:t>X-31450</w:t>
        <w:tab/>
        <w:t>EB 2801c</w:t>
        <w:tab/>
      </w:r>
      <w:hyperlink r:id="rId25">
        <w:r>
          <w:rPr>
            <w:rStyle w:val="Hyperlink"/>
          </w:rPr>
          <w:t>Mike.McConnell@enron.com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Greg Whalley – Enron Net Works</w:t>
      </w:r>
    </w:p>
    <w:p>
      <w:pPr>
        <w:pStyle w:val="Normal"/>
        <w:rPr>
          <w:sz w:val="24"/>
        </w:rPr>
      </w:pPr>
      <w:r>
        <w:rPr>
          <w:sz w:val="24"/>
        </w:rPr>
        <w:t>X-35220</w:t>
        <w:tab/>
        <w:t>EB2801b</w:t>
        <w:tab/>
      </w:r>
      <w:hyperlink r:id="rId26">
        <w:r>
          <w:rPr>
            <w:rStyle w:val="Hyperlink"/>
          </w:rPr>
          <w:t>Greg.Whalley@enron.com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Jeff McMahon – Enron Net Works</w:t>
      </w:r>
    </w:p>
    <w:p>
      <w:pPr>
        <w:pStyle w:val="Normal"/>
        <w:rPr>
          <w:sz w:val="24"/>
        </w:rPr>
      </w:pPr>
      <w:r>
        <w:rPr>
          <w:sz w:val="24"/>
        </w:rPr>
        <w:t>X-35359</w:t>
        <w:tab/>
        <w:t>EB2801d</w:t>
        <w:tab/>
      </w:r>
      <w:hyperlink r:id="rId27">
        <w:r>
          <w:rPr>
            <w:rStyle w:val="Hyperlink"/>
          </w:rPr>
          <w:t>Jeffery.McMahon@enron.com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  <w:t>File: ECommerce commercial/origination activities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7294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abstractNum w:abstractNumId="3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7036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uise.Kitchen@enron.com" TargetMode="External"/><Relationship Id="rId3" Type="http://schemas.openxmlformats.org/officeDocument/2006/relationships/hyperlink" Target="mailto:Greg.Piper@enron.com" TargetMode="External"/><Relationship Id="rId4" Type="http://schemas.openxmlformats.org/officeDocument/2006/relationships/hyperlink" Target="mailto:Harry.Arora@enron.com" TargetMode="External"/><Relationship Id="rId5" Type="http://schemas.openxmlformats.org/officeDocument/2006/relationships/hyperlink" Target="mailto:Bruce.Garner@enron.com" TargetMode="External"/><Relationship Id="rId6" Type="http://schemas.openxmlformats.org/officeDocument/2006/relationships/hyperlink" Target="mailto:Jay@enron.com" TargetMode="External"/><Relationship Id="rId7" Type="http://schemas.openxmlformats.org/officeDocument/2006/relationships/hyperlink" Target="mailto:Anthony.Dayao@enron.com" TargetMode="External"/><Relationship Id="rId8" Type="http://schemas.openxmlformats.org/officeDocument/2006/relationships/hyperlink" Target="mailto:Dan.Bruce@enron.com" TargetMode="External"/><Relationship Id="rId9" Type="http://schemas.openxmlformats.org/officeDocument/2006/relationships/hyperlink" Target="mailto:carlos.castillo@enron.com" TargetMode="External"/><Relationship Id="rId10" Type="http://schemas.openxmlformats.org/officeDocument/2006/relationships/hyperlink" Target="mailto:Mark.Pickering@enron.com" TargetMode="External"/><Relationship Id="rId11" Type="http://schemas.openxmlformats.org/officeDocument/2006/relationships/hyperlink" Target="mailto:Bryan.Seyfried@enron.com" TargetMode="External"/><Relationship Id="rId12" Type="http://schemas.openxmlformats.org/officeDocument/2006/relationships/hyperlink" Target="mailto:Mikael.Nordstrom@enron.com" TargetMode="External"/><Relationship Id="rId13" Type="http://schemas.openxmlformats.org/officeDocument/2006/relationships/hyperlink" Target="mailto:Mike.Harris@enron.com" TargetMode="External"/><Relationship Id="rId14" Type="http://schemas.openxmlformats.org/officeDocument/2006/relationships/hyperlink" Target="mailto:Al-Amyn.Valliani@enron.com" TargetMode="External"/><Relationship Id="rId15" Type="http://schemas.openxmlformats.org/officeDocument/2006/relationships/hyperlink" Target="mailto:Steve.Hotte@enron.com" TargetMode="External"/><Relationship Id="rId16" Type="http://schemas.openxmlformats.org/officeDocument/2006/relationships/hyperlink" Target="mailto:dsensan@ei.enron.com" TargetMode="External"/><Relationship Id="rId17" Type="http://schemas.openxmlformats.org/officeDocument/2006/relationships/hyperlink" Target="mailto:jkeeble@ei.enron.com" TargetMode="External"/><Relationship Id="rId18" Type="http://schemas.openxmlformats.org/officeDocument/2006/relationships/hyperlink" Target="mailto:Philippe.Bibi@enron.com" TargetMode="External"/><Relationship Id="rId19" Type="http://schemas.openxmlformats.org/officeDocument/2006/relationships/hyperlink" Target="mailto:George.Wasaff@enron.com" TargetMode="External"/><Relationship Id="rId20" Type="http://schemas.openxmlformats.org/officeDocument/2006/relationships/hyperlink" Target="mailto:Allan.Sommer@enron.com" TargetMode="External"/><Relationship Id="rId21" Type="http://schemas.openxmlformats.org/officeDocument/2006/relationships/hyperlink" Target="mailto:Steve.Horn@enron.com" TargetMode="External"/><Relationship Id="rId22" Type="http://schemas.openxmlformats.org/officeDocument/2006/relationships/hyperlink" Target="mailto:Jay@enron.com" TargetMode="External"/><Relationship Id="rId23" Type="http://schemas.openxmlformats.org/officeDocument/2006/relationships/hyperlink" Target="mailto:Robert.Jones@enron.com" TargetMode="External"/><Relationship Id="rId24" Type="http://schemas.openxmlformats.org/officeDocument/2006/relationships/hyperlink" Target="mailto:John.Pavetto@enron.com" TargetMode="External"/><Relationship Id="rId25" Type="http://schemas.openxmlformats.org/officeDocument/2006/relationships/hyperlink" Target="mailto:Mike.McConnell@enron.com" TargetMode="External"/><Relationship Id="rId26" Type="http://schemas.openxmlformats.org/officeDocument/2006/relationships/hyperlink" Target="mailto:Greg.Whalley@enron.com" TargetMode="External"/><Relationship Id="rId27" Type="http://schemas.openxmlformats.org/officeDocument/2006/relationships/hyperlink" Target="mailto:Jeffery.McMahon@enron.com" TargetMode="Externa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2000-06-02T12:21:00Z</dcterms:created>
  <dc:creator>mmccon1</dc:creator>
  <dc:description/>
  <dc:language>en-CA</dc:language>
  <cp:lastModifiedBy>ymartin</cp:lastModifiedBy>
  <cp:lastPrinted>2000-06-08T16:19:00Z</cp:lastPrinted>
  <dcterms:modified xsi:type="dcterms:W3CDTF">2000-06-08T18:49:00Z</dcterms:modified>
  <cp:revision>12</cp:revision>
  <dc:subject/>
  <dc:title>eCommerce Commercial and Origination Activities</dc:title>
</cp:coreProperties>
</file>