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b/>
          <w:bCs/>
          <w:u w:val="none"/>
        </w:rPr>
        <w:t>DARREN R. WOLFE</w:t>
      </w:r>
      <w:r>
        <w:rPr>
          <w:u w:val="none"/>
        </w:rPr>
        <w:tab/>
        <w:tab/>
        <w:tab/>
        <w:tab/>
        <w:tab/>
      </w:r>
    </w:p>
    <w:p>
      <w:pPr>
        <w:pStyle w:val="Normal"/>
        <w:rPr/>
      </w:pPr>
      <w:r>
        <w:rPr>
          <w:b/>
          <w:bCs/>
          <w:sz w:val="20"/>
        </w:rPr>
        <w:t xml:space="preserve">E-mail: darrenwolfe@earthlink.net    </w:t>
      </w:r>
      <w:r>
        <w:rPr>
          <w:sz w:val="20"/>
        </w:rPr>
        <w:t xml:space="preserve"> </w:t>
        <w:tab/>
        <w:tab/>
        <w:tab/>
        <w:tab/>
      </w:r>
      <w:r>
        <w:rPr>
          <w:b/>
          <w:bCs/>
          <w:sz w:val="20"/>
        </w:rPr>
        <w:t>4640 N. Lindhurst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Phone: 214.328.3224</w:t>
        <w:tab/>
        <w:tab/>
        <w:tab/>
        <w:tab/>
        <w:tab/>
        <w:tab/>
        <w:t xml:space="preserve">Dallas, TX. 75229 </w:t>
      </w:r>
    </w:p>
    <w:p>
      <w:pPr>
        <w:pStyle w:val="Normal"/>
        <w:rPr>
          <w:sz w:val="22"/>
        </w:rPr>
      </w:pPr>
      <w:r>
        <w:rPr>
          <w:b/>
          <w:bCs/>
          <w:sz w:val="20"/>
        </w:rPr>
        <w:tab/>
        <w:tab/>
        <w:tab/>
      </w:r>
      <w:r>
        <w:rPr>
          <w:b/>
          <w:bCs/>
          <w:sz w:val="22"/>
        </w:rPr>
        <w:tab/>
        <w:tab/>
        <w:tab/>
      </w:r>
    </w:p>
    <w:p>
      <w:pPr>
        <w:pStyle w:val="Heading2"/>
        <w:ind w:hanging="0" w:start="0"/>
        <w:rPr>
          <w:sz w:val="22"/>
          <w:u w:val="single"/>
        </w:rPr>
      </w:pPr>
      <w:r>
        <w:rPr>
          <w:sz w:val="22"/>
          <w:u w:val="single"/>
        </w:rPr>
        <w:t xml:space="preserve">EQUITY TRADER   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Performed detailed technical analysis, using techniques such as historical trading 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>patterns, Money Flow analysis,  MACD, and Stochastics.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 sophisticated understanding of securities markets and trading techniques.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Accomplished at implementing risk and money management plan.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Proficient in using Trade Cast and Great Trade software trading platforms.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Working knowledge of the rules and liabilities that apply to market markers and specialists.               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  <w:t>KEY AREAS OF EXPERTISE_____________________________________________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rPr/>
      </w:pPr>
      <w:r>
        <w:rPr>
          <w:b/>
          <w:bCs/>
          <w:sz w:val="22"/>
        </w:rPr>
        <w:t>TRADING</w:t>
      </w:r>
      <w:r>
        <w:rPr>
          <w:b/>
          <w:bCs/>
        </w:rPr>
        <w:t xml:space="preserve">      </w:t>
      </w:r>
      <w:r>
        <w:rPr>
          <w:sz w:val="20"/>
        </w:rPr>
        <w:t>Licenses: Series 7, 55, 63</w:t>
      </w:r>
      <w:r>
        <w:rPr>
          <w:b/>
          <w:bCs/>
          <w:sz w:val="20"/>
        </w:rPr>
        <w:t>.</w:t>
      </w:r>
      <w:r>
        <w:rPr>
          <w:sz w:val="20"/>
        </w:rPr>
        <w:t xml:space="preserve"> Position Trading, Arbitrage, Scalping and   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>Swing Trading.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  <w:sz w:val="22"/>
        </w:rPr>
        <w:t>COMMERCIAL REAL ESTATE</w:t>
      </w:r>
      <w:r>
        <w:rPr>
          <w:b/>
          <w:bCs/>
        </w:rPr>
        <w:t xml:space="preserve">         </w:t>
      </w:r>
      <w:r>
        <w:rPr>
          <w:sz w:val="20"/>
        </w:rPr>
        <w:t xml:space="preserve">Real Estate License, Prepare investment analysis </w:t>
      </w:r>
    </w:p>
    <w:p>
      <w:pPr>
        <w:pStyle w:val="Normal"/>
        <w:ind w:start="3780" w:end="0"/>
        <w:rPr>
          <w:sz w:val="20"/>
        </w:rPr>
      </w:pPr>
      <w:r>
        <w:rPr>
          <w:sz w:val="20"/>
        </w:rPr>
        <w:t>on prospective acquisitions. Maintained Investor and Client Service relations.</w:t>
      </w:r>
    </w:p>
    <w:p>
      <w:pPr>
        <w:pStyle w:val="Normal"/>
        <w:rPr/>
      </w:pPr>
      <w:r>
        <w:rPr/>
        <w:tab/>
        <w:tab/>
        <w:tab/>
        <w:tab/>
        <w:tab/>
        <w:t xml:space="preserve">   </w:t>
      </w:r>
    </w:p>
    <w:p>
      <w:pPr>
        <w:pStyle w:val="Heading4"/>
        <w:ind w:hanging="0" w:start="0"/>
        <w:rPr/>
      </w:pPr>
      <w:r>
        <w:rPr/>
        <w:t>PROFESSIONAL EXPERIENCE__________________________________________</w:t>
      </w:r>
    </w:p>
    <w:p>
      <w:pPr>
        <w:pStyle w:val="Heading3"/>
        <w:ind w:hanging="0" w:start="0"/>
        <w:rPr>
          <w:b w:val="false"/>
          <w:bCs w:val="false"/>
          <w:sz w:val="22"/>
          <w:u w:val="none"/>
        </w:rPr>
      </w:pPr>
      <w:r>
        <w:rPr>
          <w:b w:val="false"/>
          <w:bCs w:val="false"/>
          <w:sz w:val="22"/>
          <w:u w:val="none"/>
        </w:rPr>
      </w:r>
    </w:p>
    <w:p>
      <w:pPr>
        <w:pStyle w:val="Heading3"/>
        <w:ind w:hanging="0" w:start="0"/>
        <w:rPr/>
      </w:pPr>
      <w:r>
        <w:rPr>
          <w:b w:val="false"/>
          <w:bCs w:val="false"/>
          <w:sz w:val="22"/>
          <w:u w:val="none"/>
        </w:rPr>
        <w:t>PROTRADER SECURITIES CORPORATION- URL</w:t>
      </w:r>
      <w:r>
        <w:rPr>
          <w:b w:val="false"/>
          <w:bCs w:val="false"/>
          <w:u w:val="none"/>
        </w:rPr>
        <w:t xml:space="preserve">: </w:t>
      </w:r>
      <w:hyperlink r:id="rId2">
        <w:r>
          <w:rPr>
            <w:rStyle w:val="Hyperlink"/>
          </w:rPr>
          <w:t>www.protrader.com-</w:t>
        </w:r>
      </w:hyperlink>
      <w:r>
        <w:rPr>
          <w:b w:val="false"/>
          <w:bCs w:val="false"/>
          <w:u w:val="none"/>
        </w:rPr>
        <w:t xml:space="preserve"> Austin, TX</w:t>
      </w:r>
    </w:p>
    <w:p>
      <w:pPr>
        <w:pStyle w:val="Heading3"/>
        <w:ind w:hanging="0" w:start="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Heading3"/>
        <w:ind w:hanging="0" w:start="0"/>
        <w:rPr/>
      </w:pPr>
      <w:r>
        <w:rPr>
          <w:sz w:val="22"/>
          <w:u w:val="none"/>
        </w:rPr>
        <w:t>EQUITY TRADER</w:t>
      </w:r>
      <w:r>
        <w:rPr>
          <w:sz w:val="20"/>
          <w:u w:val="none"/>
        </w:rPr>
        <w:t>, Protrader Securities Proprietary Division</w:t>
      </w:r>
      <w:r>
        <w:rPr>
          <w:b w:val="false"/>
          <w:bCs w:val="false"/>
          <w:sz w:val="20"/>
          <w:u w:val="none"/>
        </w:rPr>
        <w:t xml:space="preserve">, Austin, TX. </w:t>
      </w:r>
      <w:r>
        <w:rPr>
          <w:sz w:val="20"/>
          <w:u w:val="none"/>
        </w:rPr>
        <w:t xml:space="preserve"> </w:t>
      </w:r>
      <w:r>
        <w:rPr>
          <w:b w:val="false"/>
          <w:bCs w:val="false"/>
          <w:sz w:val="20"/>
          <w:u w:val="none"/>
        </w:rPr>
        <w:t>February 2001 to September 2001</w:t>
      </w:r>
      <w:r>
        <w:rPr>
          <w:sz w:val="20"/>
        </w:rPr>
        <w:t xml:space="preserve"> </w:t>
      </w:r>
    </w:p>
    <w:p>
      <w:pPr>
        <w:pStyle w:val="Heading3"/>
        <w:ind w:hanging="0" w:start="0"/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Trade NASDAQ and Listed equities among 35 other floor traders to seek profits from small movements in the price of the securities.</w:t>
      </w:r>
    </w:p>
    <w:p>
      <w:pPr>
        <w:pStyle w:val="Heading3"/>
        <w:numPr>
          <w:ilvl w:val="0"/>
          <w:numId w:val="5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 xml:space="preserve">Analyze and act on 15 sector indices and stocks that make up each sector to                                                         overall market conditions to seek a profit intra-day by scalping and arbitrage.             </w:t>
      </w:r>
    </w:p>
    <w:p>
      <w:pPr>
        <w:pStyle w:val="Heading3"/>
        <w:numPr>
          <w:ilvl w:val="0"/>
          <w:numId w:val="5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Daily analyze 30 sectors and review stocks in each to execute for position trading.</w:t>
      </w:r>
    </w:p>
    <w:p>
      <w:pPr>
        <w:pStyle w:val="Heading3"/>
        <w:numPr>
          <w:ilvl w:val="0"/>
          <w:numId w:val="5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Reconcile trading account daily and set up on excel sheet.</w:t>
      </w:r>
    </w:p>
    <w:p>
      <w:pPr>
        <w:pStyle w:val="Heading3"/>
        <w:ind w:hanging="0" w:start="0"/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</w:r>
    </w:p>
    <w:p>
      <w:pPr>
        <w:pStyle w:val="Heading3"/>
        <w:ind w:hanging="0" w:start="0"/>
        <w:rPr/>
      </w:pPr>
      <w:r>
        <w:rPr>
          <w:sz w:val="22"/>
          <w:u w:val="none"/>
        </w:rPr>
        <w:t>EQUITY TRADER</w:t>
      </w:r>
      <w:r>
        <w:rPr>
          <w:u w:val="none"/>
        </w:rPr>
        <w:t xml:space="preserve">, </w:t>
      </w:r>
      <w:r>
        <w:rPr>
          <w:sz w:val="20"/>
          <w:u w:val="none"/>
        </w:rPr>
        <w:t>Protrader Securities</w:t>
      </w:r>
      <w:r>
        <w:rPr>
          <w:b w:val="false"/>
          <w:bCs w:val="false"/>
          <w:sz w:val="20"/>
          <w:u w:val="none"/>
        </w:rPr>
        <w:t>, Dallas, TX.</w:t>
      </w:r>
      <w:r>
        <w:rPr>
          <w:sz w:val="20"/>
          <w:u w:val="none"/>
        </w:rPr>
        <w:t xml:space="preserve"> </w:t>
      </w:r>
    </w:p>
    <w:p>
      <w:pPr>
        <w:pStyle w:val="Heading3"/>
        <w:ind w:hanging="0" w:start="0"/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 xml:space="preserve">Self- Employed July 1998- January 2001   </w:t>
      </w:r>
    </w:p>
    <w:p>
      <w:pPr>
        <w:pStyle w:val="Heading3"/>
        <w:ind w:hanging="0" w:start="0"/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Employ extensive technical and fundamental analysis to develop trading strategy.</w:t>
      </w:r>
    </w:p>
    <w:p>
      <w:pPr>
        <w:pStyle w:val="Heading3"/>
        <w:numPr>
          <w:ilvl w:val="0"/>
          <w:numId w:val="2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 xml:space="preserve">Position and Day trade NASDAQ and NYSE securities for the short term direction of </w:t>
      </w:r>
    </w:p>
    <w:p>
      <w:pPr>
        <w:pStyle w:val="Heading3"/>
        <w:numPr>
          <w:ilvl w:val="0"/>
          <w:numId w:val="2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a market move.</w:t>
      </w:r>
    </w:p>
    <w:p>
      <w:pPr>
        <w:pStyle w:val="Heading3"/>
        <w:numPr>
          <w:ilvl w:val="0"/>
          <w:numId w:val="2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Number of completed trades ranges from twenty to one hundred. Size of trades</w:t>
      </w:r>
    </w:p>
    <w:p>
      <w:pPr>
        <w:pStyle w:val="Heading3"/>
        <w:ind w:hanging="0" w:start="0"/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 xml:space="preserve">               </w:t>
      </w:r>
      <w:r>
        <w:rPr>
          <w:b w:val="false"/>
          <w:bCs w:val="false"/>
          <w:sz w:val="20"/>
          <w:u w:val="none"/>
        </w:rPr>
        <w:t>varies from 500 to 10,000 shares.</w:t>
      </w:r>
    </w:p>
    <w:p>
      <w:pPr>
        <w:pStyle w:val="Heading3"/>
        <w:numPr>
          <w:ilvl w:val="0"/>
          <w:numId w:val="2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 xml:space="preserve">Collaborated with proprietary software developers for tools needed for trading. </w:t>
      </w:r>
    </w:p>
    <w:p>
      <w:pPr>
        <w:pStyle w:val="Heading3"/>
        <w:numPr>
          <w:ilvl w:val="0"/>
          <w:numId w:val="2"/>
        </w:numPr>
        <w:rPr>
          <w:b w:val="false"/>
          <w:bCs w:val="false"/>
          <w:sz w:val="20"/>
          <w:u w:val="none"/>
        </w:rPr>
      </w:pPr>
      <w:r>
        <w:rPr>
          <w:b w:val="false"/>
          <w:bCs w:val="false"/>
          <w:sz w:val="20"/>
          <w:u w:val="none"/>
        </w:rPr>
        <w:t>Expert with NASDAQ Workstation II, Small Order Execution System, Selectnet, Instinet, Bloomberg Terminal.</w:t>
      </w:r>
    </w:p>
    <w:p>
      <w:pPr>
        <w:pStyle w:val="Heading3"/>
        <w:tabs>
          <w:tab w:val="left" w:pos="720" w:leader="none"/>
        </w:tabs>
        <w:ind w:hanging="0" w:start="0"/>
        <w:rPr>
          <w:b w:val="false"/>
          <w:bCs w:val="false"/>
          <w:sz w:val="22"/>
          <w:u w:val="none"/>
        </w:rPr>
      </w:pPr>
      <w:r>
        <w:rPr>
          <w:b w:val="false"/>
          <w:bCs w:val="false"/>
          <w:sz w:val="22"/>
          <w:u w:val="none"/>
        </w:rPr>
        <w:t xml:space="preserve"> </w:t>
      </w:r>
    </w:p>
    <w:p>
      <w:pPr>
        <w:pStyle w:val="Heading3"/>
        <w:tabs>
          <w:tab w:val="left" w:pos="720" w:leader="none"/>
        </w:tabs>
        <w:ind w:hanging="0" w:start="0"/>
        <w:rPr/>
      </w:pPr>
      <w:r>
        <w:rPr>
          <w:sz w:val="22"/>
          <w:u w:val="none"/>
        </w:rPr>
        <w:t>BROKER/PROERTY MANAGER</w:t>
      </w:r>
      <w:r>
        <w:rPr>
          <w:sz w:val="20"/>
          <w:u w:val="none"/>
        </w:rPr>
        <w:t>, S.F Waranch Company</w:t>
      </w:r>
      <w:r>
        <w:rPr>
          <w:b w:val="false"/>
          <w:bCs w:val="false"/>
          <w:sz w:val="20"/>
          <w:u w:val="none"/>
        </w:rPr>
        <w:t>, Dallas, TX.</w:t>
      </w:r>
    </w:p>
    <w:p>
      <w:pPr>
        <w:pStyle w:val="Normal"/>
        <w:rPr>
          <w:sz w:val="20"/>
        </w:rPr>
      </w:pPr>
      <w:r>
        <w:rPr>
          <w:sz w:val="20"/>
        </w:rPr>
        <w:t>July 1997-July1998</w:t>
        <w:tab/>
      </w:r>
    </w:p>
    <w:p>
      <w:pPr>
        <w:pStyle w:val="Normal"/>
        <w:rPr>
          <w:sz w:val="20"/>
        </w:rPr>
      </w:pPr>
      <w:r>
        <w:rPr>
          <w:sz w:val="20"/>
        </w:rPr>
        <w:t>Contributed to overall property increase of 30% occupancy in retail properties.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Conducted and gathered data for investment analysis on prospective acquisitions, surveys, water and sewer line maps for raw land.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Calculate and prepare construction estimates and schedules.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Manage and lease 10 properties totaling 225,000 sq. ft.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>
          <w:b/>
          <w:bCs/>
        </w:rPr>
      </w:pPr>
      <w:r>
        <w:rPr>
          <w:b/>
          <w:bCs/>
        </w:rPr>
        <w:t>EDUCATION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TEXAS TECH UNIVERSITY, Lubbock, Texas/ Bachelor of Arts in Business Communications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ab/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</w:p>
    <w:sectPr>
      <w:type w:val="nextPage"/>
      <w:pgSz w:w="12240" w:h="15840"/>
      <w:pgMar w:left="180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504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504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504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504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0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36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2001-06-15T01:58:00Z</dcterms:created>
  <dc:creator>Preferred Customer</dc:creator>
  <dc:description/>
  <dc:language>en-CA</dc:language>
  <cp:lastModifiedBy>Preferred Customer</cp:lastModifiedBy>
  <cp:lastPrinted>2001-06-14T23:17:00Z</cp:lastPrinted>
  <dcterms:modified xsi:type="dcterms:W3CDTF">2001-10-17T02:39:00Z</dcterms:modified>
  <cp:revision>6</cp:revision>
  <dc:subject/>
  <dc:title>CAREER PROFILE                                           </dc:title>
</cp:coreProperties>
</file>