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DRAFT</w:t>
      </w:r>
    </w:p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Preliminary Agenda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The Symposium aims to stimulate discussion and debate concerning key environmental dimensions arising out of the rapidly changing North American electricity market.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ind w:hanging="0" w:start="0"/>
        <w:rPr/>
      </w:pPr>
      <w:r>
        <w:rPr/>
        <w:t>Thursday, November 29, 2001</w:t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/>
        <w:t xml:space="preserve">8:00 – 9:00 </w:t>
        <w:tab/>
        <w:t>Registration of Participants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9:00</w:t>
      </w:r>
      <w:r>
        <w:rPr>
          <w:sz w:val="22"/>
          <w:szCs w:val="22"/>
        </w:rPr>
        <w:tab/>
        <w:tab/>
      </w:r>
      <w:r>
        <w:rPr>
          <w:b/>
          <w:bCs/>
          <w:sz w:val="22"/>
          <w:szCs w:val="22"/>
        </w:rPr>
        <w:t>Opening Session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Welcome and Opening Remarks: </w:t>
      </w:r>
    </w:p>
    <w:p>
      <w:pPr>
        <w:pStyle w:val="Normal"/>
        <w:ind w:firstLine="720" w:start="720" w:end="0"/>
        <w:rPr>
          <w:sz w:val="22"/>
          <w:szCs w:val="22"/>
        </w:rPr>
      </w:pPr>
      <w:r>
        <w:rPr>
          <w:sz w:val="22"/>
          <w:szCs w:val="22"/>
        </w:rPr>
        <w:t xml:space="preserve">CEC Executive Director Janine Ferretti </w:t>
      </w:r>
    </w:p>
    <w:p>
      <w:pPr>
        <w:pStyle w:val="Normal"/>
        <w:ind w:firstLine="720" w:start="720" w:end="0"/>
        <w:rPr>
          <w:sz w:val="22"/>
          <w:szCs w:val="22"/>
        </w:rPr>
      </w:pPr>
      <w:r>
        <w:rPr>
          <w:sz w:val="22"/>
          <w:szCs w:val="22"/>
        </w:rPr>
        <w:t>Chair Honorable Phil Sharp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Overview: </w:t>
        <w:tab/>
      </w:r>
    </w:p>
    <w:p>
      <w:pPr>
        <w:pStyle w:val="Normal"/>
        <w:ind w:firstLine="720" w:start="720" w:end="0"/>
        <w:rPr>
          <w:sz w:val="22"/>
          <w:szCs w:val="22"/>
        </w:rPr>
      </w:pPr>
      <w:r>
        <w:rPr>
          <w:sz w:val="22"/>
          <w:szCs w:val="22"/>
        </w:rPr>
        <w:t>North American perspective (Canada, Mexico and the United States)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>Evolution of the North American market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ab/>
        <w:t>Key issues relating to environment and trade</w:t>
      </w:r>
    </w:p>
    <w:p>
      <w:pPr>
        <w:pStyle w:val="Normal"/>
        <w:ind w:start="1440" w:end="0"/>
        <w:rPr>
          <w:sz w:val="22"/>
          <w:szCs w:val="22"/>
        </w:rPr>
      </w:pPr>
      <w:r>
        <w:rPr>
          <w:sz w:val="22"/>
          <w:szCs w:val="22"/>
        </w:rPr>
        <w:t xml:space="preserve">CEC report “Environmental Challenges and Opportunities of the Evolving Continental Electricity Market”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10:30</w:t>
        <w:tab/>
        <w:tab/>
        <w:t>Coffee break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Heading5"/>
        <w:ind w:hanging="0" w:start="0"/>
        <w:rPr/>
      </w:pPr>
      <w:r>
        <w:rPr/>
        <w:t>Sessions A to E</w:t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(format: panel 5 minute presentations each followed by active moderator questions and debate)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>10:45 – 12:15</w:t>
      </w:r>
      <w:r>
        <w:rPr>
          <w:sz w:val="22"/>
          <w:szCs w:val="22"/>
        </w:rPr>
        <w:t xml:space="preserve"> </w:t>
        <w:tab/>
      </w:r>
      <w:r>
        <w:rPr>
          <w:b/>
          <w:bCs/>
          <w:sz w:val="22"/>
          <w:szCs w:val="22"/>
        </w:rPr>
        <w:t>Session A</w:t>
      </w:r>
      <w:r>
        <w:rPr>
          <w:sz w:val="22"/>
          <w:szCs w:val="22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RENEWABLE: What is the true potential of North American renewables market?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Barriers to renewable electricity trade and building a supportive public policy framework for renewables.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12:15 – 1:30 </w:t>
        <w:tab/>
        <w:t>Lunch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1:30 – 3:00</w:t>
        <w:tab/>
        <w:t>Session B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CONSERVATION: Quantifying the effects of electricity conservation and energy efficiency. How much will it help?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3:00 – 4:30</w:t>
        <w:tab/>
        <w:t>Session C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FORECASTING: What are the future scenarios in an integrated North American market?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>4:30 – 6:00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Session D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POTENTIAL TRADE AND ENVIRONMENT DISPUTES: Future market access issues?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4"/>
        <w:ind w:hanging="0" w:start="0"/>
        <w:rPr/>
      </w:pPr>
      <w:r>
        <w:rPr/>
        <w:t>Friday, November 30, 2001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9:00 – 10:30</w:t>
        <w:tab/>
        <w:t>Session E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TRANSBOUNDARY EFFECTS – international/regional planning, (TBD)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10:30 – 11:00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CEO keynote speaker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Business perspective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11:00 – 12:30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Government panel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United States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Canada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Mexico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12:30 – 1:00</w:t>
        <w:tab/>
        <w:t>Closing Session</w:t>
      </w:r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Summary and closing remarks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------------------------------------------------------------------------------------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2:00 – 5:00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Meeting with Electricity Advisory Board members at the Institute of the Americas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1440" w:top="1496" w:footer="0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</w:r>
  </w:p>
  <w:p>
    <w:pPr>
      <w:pStyle w:val="Head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Electricity and the Environment Symposium November 29-30, 2001, San Diego, California</w:t>
    </w:r>
  </w:p>
  <w:p>
    <w:pPr>
      <w:pStyle w:val="Header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Sponsored by the CEC, in Cooperation with the Institute if the Americas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120" w:after="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2"/>
      <w:szCs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3">
    <w:name w:val="toc 3"/>
    <w:basedOn w:val="Normal"/>
    <w:next w:val="Normal"/>
    <w:pPr>
      <w:tabs>
        <w:tab w:val="clear" w:pos="720"/>
        <w:tab w:val="right" w:pos="9346" w:leader="none"/>
      </w:tabs>
      <w:ind w:hanging="994" w:start="1397" w:end="0"/>
    </w:pPr>
    <w:rPr>
      <w:sz w:val="22"/>
      <w:szCs w:val="22"/>
      <w:lang w:val="en-C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2001-05-10T16:38:00Z</dcterms:created>
  <dc:creator>Martine Veilleux</dc:creator>
  <dc:description/>
  <dc:language>en-CA</dc:language>
  <cp:lastModifiedBy>Martine Veilleux</cp:lastModifiedBy>
  <cp:lastPrinted>2001-06-21T14:07:00Z</cp:lastPrinted>
  <dcterms:modified xsi:type="dcterms:W3CDTF">2001-06-29T15:32:00Z</dcterms:modified>
  <cp:revision>34</cp:revision>
  <dc:subject/>
  <dc:title/>
</cp:coreProperties>
</file>