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Deloitte Consulting L.P.</w:t>
      </w:r>
    </w:p>
    <w:p>
      <w:pPr>
        <w:pStyle w:val="Normal"/>
        <w:jc w:val="both"/>
        <w:rPr>
          <w:rFonts w:ascii="Times New Roman" w:hAnsi="Times New Roman" w:cs="Times New Roman"/>
          <w:sz w:val="22"/>
        </w:rPr>
      </w:pPr>
      <w:r>
        <w:rPr>
          <w:rFonts w:cs="Times New Roman" w:ascii="Times New Roman" w:hAnsi="Times New Roman"/>
          <w:sz w:val="22"/>
        </w:rPr>
        <w:t>200 Clarendon Street, Suite 2000</w:t>
      </w:r>
    </w:p>
    <w:p>
      <w:pPr>
        <w:pStyle w:val="Normal"/>
        <w:jc w:val="both"/>
        <w:rPr>
          <w:rFonts w:ascii="Times New Roman" w:hAnsi="Times New Roman" w:cs="Times New Roman"/>
          <w:sz w:val="22"/>
        </w:rPr>
      </w:pPr>
      <w:r>
        <w:rPr>
          <w:rFonts w:cs="Times New Roman" w:ascii="Times New Roman" w:hAnsi="Times New Roman"/>
          <w:sz w:val="22"/>
        </w:rPr>
        <w:t>Boston, Massachusetts  02116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Deloitte Consulting L.P. and CommodityLogic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accounting and auditing services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4"/>
        </w:rPr>
        <w:t>C</w:t>
      </w:r>
      <w:r>
        <w:rPr>
          <w:rFonts w:cs="Times New Roman" w:ascii="Times New Roman" w:hAnsi="Times New Roman"/>
          <w:sz w:val="22"/>
        </w:rPr>
        <w:t>OMMODITY</w:t>
      </w:r>
      <w:r>
        <w:rPr>
          <w:rFonts w:cs="Times New Roman" w:ascii="Times New Roman" w:hAnsi="Times New Roman"/>
          <w:sz w:val="24"/>
        </w:rPr>
        <w:t>L</w:t>
      </w:r>
      <w:r>
        <w:rPr>
          <w:rFonts w:cs="Times New Roman" w:ascii="Times New Roman" w:hAnsi="Times New Roman"/>
          <w:sz w:val="22"/>
        </w:rPr>
        <w:t xml:space="preserve">OGIC </w:t>
      </w:r>
      <w:r>
        <w:rPr>
          <w:rFonts w:cs="Times New Roman" w:ascii="Times New Roman" w:hAnsi="Times New Roman"/>
          <w:sz w:val="24"/>
        </w:rPr>
        <w:t>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DELOITTE CONSULTING L.P.  by:  DELOITTE CONSULTING (US)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/mnt/main-storage/datasets/enron-docs/doc/deloitte_consulting_commodity_logic.doc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Deloitte Consulting L.P.</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2001-09-25T16:12:00Z</dcterms:created>
  <dc:creator>ECT</dc:creator>
  <dc:description/>
  <dc:language>en-CA</dc:language>
  <cp:lastModifiedBy>tjones</cp:lastModifiedBy>
  <cp:lastPrinted>2001-09-25T14:06:00Z</cp:lastPrinted>
  <dcterms:modified xsi:type="dcterms:W3CDTF">2001-09-26T11:29:00Z</dcterms:modified>
  <cp:revision>12</cp:revision>
  <dc:subject/>
  <dc:title>Reciprocal Confidentiality Agreement</dc:title>
</cp:coreProperties>
</file>