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b/>
        </w:rPr>
      </w:pPr>
      <w:r>
        <w:rPr>
          <w:b/>
        </w:rPr>
        <w:t>IN THE HIGH COURT OF JUDICATURE AT BOMBAY</w:t>
      </w:r>
    </w:p>
    <w:p>
      <w:pPr>
        <w:pStyle w:val="Normal"/>
        <w:spacing w:lineRule="auto" w:line="480"/>
        <w:jc w:val="center"/>
        <w:rPr>
          <w:b/>
        </w:rPr>
      </w:pPr>
      <w:r>
        <w:rPr>
          <w:b/>
        </w:rPr>
        <w:t>ORDINARY ORIGINAL CIVIL JURISDICTION</w:t>
      </w:r>
    </w:p>
    <w:p>
      <w:pPr>
        <w:pStyle w:val="Normal"/>
        <w:spacing w:lineRule="auto" w:line="480"/>
        <w:jc w:val="center"/>
        <w:rPr>
          <w:b/>
        </w:rPr>
      </w:pPr>
      <w:r>
        <w:rPr>
          <w:b/>
        </w:rPr>
        <w:t>WRIT PETITION NO.              OF 2001</w:t>
      </w:r>
    </w:p>
    <w:p>
      <w:pPr>
        <w:pStyle w:val="Normal"/>
        <w:ind w:start="3600" w:end="0"/>
        <w:jc w:val="both"/>
        <w:rPr>
          <w:b/>
        </w:rPr>
      </w:pPr>
      <w:r>
        <w:rPr>
          <w:b/>
        </w:rPr>
      </w:r>
    </w:p>
    <w:p>
      <w:pPr>
        <w:pStyle w:val="Normal"/>
        <w:ind w:start="3600" w:end="0"/>
        <w:jc w:val="both"/>
        <w:rPr/>
      </w:pPr>
      <w:r>
        <w:rPr/>
        <w:t>In the matter of Article 226 of the Constitution of India and etc.</w:t>
      </w:r>
    </w:p>
    <w:p>
      <w:pPr>
        <w:pStyle w:val="Normal"/>
        <w:spacing w:lineRule="auto" w:line="480"/>
        <w:jc w:val="both"/>
        <w:rPr/>
      </w:pPr>
      <w:r>
        <w:rPr/>
      </w:r>
    </w:p>
    <w:p>
      <w:pPr>
        <w:pStyle w:val="Normal"/>
        <w:spacing w:lineRule="auto" w:line="480"/>
        <w:jc w:val="both"/>
        <w:rPr/>
      </w:pPr>
      <w:r>
        <w:rPr/>
        <w:t>Dabhol Power Company</w:t>
        <w:tab/>
        <w:tab/>
        <w:tab/>
        <w:t>....</w:t>
        <w:tab/>
        <w:tab/>
        <w:tab/>
        <w:t>Petitioner</w:t>
      </w:r>
    </w:p>
    <w:p>
      <w:pPr>
        <w:pStyle w:val="Normal"/>
        <w:spacing w:lineRule="auto" w:line="480"/>
        <w:jc w:val="both"/>
        <w:rPr/>
      </w:pPr>
      <w:r>
        <w:rPr/>
        <w:tab/>
        <w:t>Versus</w:t>
      </w:r>
    </w:p>
    <w:p>
      <w:pPr>
        <w:pStyle w:val="Normal"/>
        <w:jc w:val="both"/>
        <w:rPr/>
      </w:pPr>
      <w:r>
        <w:rPr/>
        <w:t xml:space="preserve">Maharashtra State Electricity Board &amp; another..... </w:t>
        <w:tab/>
        <w:tab/>
        <w:tab/>
        <w:t>Respondents</w:t>
      </w:r>
    </w:p>
    <w:p>
      <w:pPr>
        <w:pStyle w:val="Normal"/>
        <w:spacing w:lineRule="auto" w:line="480"/>
        <w:jc w:val="both"/>
        <w:rPr/>
      </w:pPr>
      <w:r>
        <w:rPr/>
      </w:r>
    </w:p>
    <w:p>
      <w:pPr>
        <w:pStyle w:val="Normal"/>
        <w:spacing w:lineRule="auto" w:line="480"/>
        <w:jc w:val="center"/>
        <w:rPr>
          <w:b/>
          <w:sz w:val="28"/>
          <w:u w:val="single"/>
        </w:rPr>
      </w:pPr>
      <w:r>
        <w:rPr>
          <w:b/>
          <w:sz w:val="28"/>
          <w:u w:val="single"/>
        </w:rPr>
        <w:t>I N D E X</w:t>
      </w:r>
    </w:p>
    <w:p>
      <w:pPr>
        <w:pStyle w:val="Normal"/>
        <w:spacing w:lineRule="auto" w:line="480"/>
        <w:jc w:val="center"/>
        <w:rPr>
          <w:b/>
          <w:sz w:val="28"/>
          <w:u w:val="single"/>
        </w:rPr>
      </w:pPr>
      <w:r>
        <w:rPr>
          <w:b/>
          <w:sz w:val="28"/>
          <w:u w:val="single"/>
        </w:rPr>
      </w:r>
    </w:p>
    <w:tbl>
      <w:tblPr>
        <w:tblW w:w="8388" w:type="dxa"/>
        <w:jc w:val="start"/>
        <w:tblInd w:w="0" w:type="dxa"/>
        <w:tblLayout w:type="fixed"/>
        <w:tblCellMar>
          <w:top w:w="0" w:type="dxa"/>
          <w:start w:w="108" w:type="dxa"/>
          <w:bottom w:w="0" w:type="dxa"/>
          <w:end w:w="108" w:type="dxa"/>
        </w:tblCellMar>
      </w:tblPr>
      <w:tblGrid>
        <w:gridCol w:w="828"/>
        <w:gridCol w:w="1440"/>
        <w:gridCol w:w="4140"/>
        <w:gridCol w:w="540"/>
        <w:gridCol w:w="1440"/>
      </w:tblGrid>
      <w:tr>
        <w:trPr>
          <w:tblHeader w:val="true"/>
        </w:trPr>
        <w:tc>
          <w:tcPr>
            <w:tcW w:w="828" w:type="dxa"/>
            <w:tcBorders/>
          </w:tcPr>
          <w:p>
            <w:pPr>
              <w:pStyle w:val="Normal"/>
              <w:jc w:val="both"/>
              <w:rPr>
                <w:b/>
                <w:u w:val="single"/>
              </w:rPr>
            </w:pPr>
            <w:r>
              <w:rPr>
                <w:b/>
                <w:u w:val="single"/>
              </w:rPr>
              <w:t>S.No.</w:t>
            </w:r>
          </w:p>
          <w:p>
            <w:pPr>
              <w:pStyle w:val="Normal"/>
              <w:jc w:val="both"/>
              <w:rPr>
                <w:b/>
                <w:u w:val="single"/>
              </w:rPr>
            </w:pPr>
            <w:r>
              <w:rPr>
                <w:b/>
                <w:u w:val="single"/>
              </w:rPr>
            </w:r>
          </w:p>
        </w:tc>
        <w:tc>
          <w:tcPr>
            <w:tcW w:w="1440" w:type="dxa"/>
            <w:tcBorders/>
          </w:tcPr>
          <w:p>
            <w:pPr>
              <w:pStyle w:val="Normal"/>
              <w:jc w:val="both"/>
              <w:rPr>
                <w:b/>
                <w:u w:val="single"/>
              </w:rPr>
            </w:pPr>
            <w:r>
              <w:rPr>
                <w:b/>
                <w:u w:val="single"/>
              </w:rPr>
              <w:t>DATE</w:t>
            </w:r>
          </w:p>
        </w:tc>
        <w:tc>
          <w:tcPr>
            <w:tcW w:w="4140" w:type="dxa"/>
            <w:tcBorders/>
          </w:tcPr>
          <w:p>
            <w:pPr>
              <w:pStyle w:val="Normal"/>
              <w:jc w:val="both"/>
              <w:rPr>
                <w:b/>
                <w:u w:val="single"/>
              </w:rPr>
            </w:pPr>
            <w:r>
              <w:rPr>
                <w:b/>
                <w:u w:val="single"/>
              </w:rPr>
              <w:t>PARTICULARS</w:t>
            </w:r>
          </w:p>
        </w:tc>
        <w:tc>
          <w:tcPr>
            <w:tcW w:w="540" w:type="dxa"/>
            <w:tcBorders/>
          </w:tcPr>
          <w:p>
            <w:pPr>
              <w:pStyle w:val="Normal"/>
              <w:snapToGrid w:val="false"/>
              <w:jc w:val="center"/>
              <w:rPr>
                <w:b/>
                <w:u w:val="single"/>
              </w:rPr>
            </w:pPr>
            <w:r>
              <w:rPr>
                <w:b/>
                <w:u w:val="single"/>
              </w:rPr>
            </w:r>
          </w:p>
        </w:tc>
        <w:tc>
          <w:tcPr>
            <w:tcW w:w="1440" w:type="dxa"/>
            <w:tcBorders/>
          </w:tcPr>
          <w:p>
            <w:pPr>
              <w:pStyle w:val="Normal"/>
              <w:jc w:val="center"/>
              <w:rPr>
                <w:b/>
                <w:u w:val="single"/>
              </w:rPr>
            </w:pPr>
            <w:r>
              <w:rPr>
                <w:b/>
                <w:u w:val="single"/>
              </w:rPr>
              <w:t>PAGES</w:t>
            </w:r>
          </w:p>
        </w:tc>
      </w:tr>
      <w:tr>
        <w:trPr/>
        <w:tc>
          <w:tcPr>
            <w:tcW w:w="828" w:type="dxa"/>
            <w:tcBorders/>
          </w:tcPr>
          <w:p>
            <w:pPr>
              <w:pStyle w:val="Normal"/>
              <w:jc w:val="both"/>
              <w:rPr/>
            </w:pPr>
            <w:r>
              <w:rPr/>
              <w:t>I.</w:t>
            </w:r>
          </w:p>
        </w:tc>
        <w:tc>
          <w:tcPr>
            <w:tcW w:w="1440" w:type="dxa"/>
            <w:tcBorders/>
          </w:tcPr>
          <w:p>
            <w:pPr>
              <w:pStyle w:val="Normal"/>
              <w:snapToGrid w:val="false"/>
              <w:jc w:val="both"/>
              <w:rPr/>
            </w:pPr>
            <w:r>
              <w:rPr/>
            </w:r>
          </w:p>
        </w:tc>
        <w:tc>
          <w:tcPr>
            <w:tcW w:w="4140" w:type="dxa"/>
            <w:tcBorders/>
          </w:tcPr>
          <w:p>
            <w:pPr>
              <w:pStyle w:val="Normal"/>
              <w:jc w:val="both"/>
              <w:rPr/>
            </w:pPr>
            <w:r>
              <w:rPr/>
              <w:t>Proforma</w:t>
            </w:r>
          </w:p>
          <w:p>
            <w:pPr>
              <w:pStyle w:val="Normal"/>
              <w:jc w:val="both"/>
              <w:rPr/>
            </w:pPr>
            <w:r>
              <w:rPr/>
            </w:r>
          </w:p>
        </w:tc>
        <w:tc>
          <w:tcPr>
            <w:tcW w:w="540" w:type="dxa"/>
            <w:tcBorders/>
          </w:tcPr>
          <w:p>
            <w:pPr>
              <w:pStyle w:val="Normal"/>
              <w:snapToGrid w:val="false"/>
              <w:jc w:val="center"/>
              <w:rPr/>
            </w:pPr>
            <w:r>
              <w:rPr/>
            </w:r>
          </w:p>
        </w:tc>
        <w:tc>
          <w:tcPr>
            <w:tcW w:w="1440" w:type="dxa"/>
            <w:tcBorders/>
          </w:tcPr>
          <w:p>
            <w:pPr>
              <w:pStyle w:val="Normal"/>
              <w:jc w:val="center"/>
              <w:rPr/>
            </w:pPr>
            <w:r>
              <w:rPr/>
              <w:t>A to D</w:t>
            </w:r>
          </w:p>
          <w:p>
            <w:pPr>
              <w:pStyle w:val="Normal"/>
              <w:jc w:val="center"/>
              <w:rPr/>
            </w:pPr>
            <w:r>
              <w:rPr/>
            </w:r>
          </w:p>
        </w:tc>
      </w:tr>
      <w:tr>
        <w:trPr/>
        <w:tc>
          <w:tcPr>
            <w:tcW w:w="828" w:type="dxa"/>
            <w:tcBorders/>
          </w:tcPr>
          <w:p>
            <w:pPr>
              <w:pStyle w:val="Normal"/>
              <w:jc w:val="both"/>
              <w:rPr/>
            </w:pPr>
            <w:r>
              <w:rPr/>
              <w:t>II.</w:t>
            </w:r>
          </w:p>
        </w:tc>
        <w:tc>
          <w:tcPr>
            <w:tcW w:w="1440" w:type="dxa"/>
            <w:tcBorders/>
          </w:tcPr>
          <w:p>
            <w:pPr>
              <w:pStyle w:val="Normal"/>
              <w:snapToGrid w:val="false"/>
              <w:jc w:val="both"/>
              <w:rPr/>
            </w:pPr>
            <w:r>
              <w:rPr/>
            </w:r>
          </w:p>
        </w:tc>
        <w:tc>
          <w:tcPr>
            <w:tcW w:w="4140" w:type="dxa"/>
            <w:tcBorders/>
          </w:tcPr>
          <w:p>
            <w:pPr>
              <w:pStyle w:val="Normal"/>
              <w:jc w:val="both"/>
              <w:rPr/>
            </w:pPr>
            <w:r>
              <w:rPr/>
              <w:t>Synopsis.</w:t>
            </w:r>
          </w:p>
        </w:tc>
        <w:tc>
          <w:tcPr>
            <w:tcW w:w="540" w:type="dxa"/>
            <w:tcBorders/>
          </w:tcPr>
          <w:p>
            <w:pPr>
              <w:pStyle w:val="Normal"/>
              <w:snapToGrid w:val="false"/>
              <w:jc w:val="center"/>
              <w:rPr/>
            </w:pPr>
            <w:r>
              <w:rPr/>
            </w:r>
          </w:p>
        </w:tc>
        <w:tc>
          <w:tcPr>
            <w:tcW w:w="1440" w:type="dxa"/>
            <w:tcBorders/>
          </w:tcPr>
          <w:p>
            <w:pPr>
              <w:pStyle w:val="Normal"/>
              <w:jc w:val="center"/>
              <w:rPr/>
            </w:pPr>
            <w:r>
              <w:rPr/>
              <w:t>I to VII</w:t>
            </w:r>
          </w:p>
          <w:p>
            <w:pPr>
              <w:pStyle w:val="Normal"/>
              <w:jc w:val="center"/>
              <w:rPr/>
            </w:pPr>
            <w:r>
              <w:rPr/>
            </w:r>
          </w:p>
        </w:tc>
      </w:tr>
      <w:tr>
        <w:trPr/>
        <w:tc>
          <w:tcPr>
            <w:tcW w:w="828" w:type="dxa"/>
            <w:tcBorders/>
          </w:tcPr>
          <w:p>
            <w:pPr>
              <w:pStyle w:val="Normal"/>
              <w:jc w:val="both"/>
              <w:rPr/>
            </w:pPr>
            <w:r>
              <w:rPr>
                <w:rFonts w:eastAsia="Arial"/>
              </w:rPr>
              <w:t xml:space="preserve"> </w:t>
            </w:r>
            <w:r>
              <w:rPr/>
              <w:t>1.</w:t>
            </w:r>
          </w:p>
        </w:tc>
        <w:tc>
          <w:tcPr>
            <w:tcW w:w="1440" w:type="dxa"/>
            <w:tcBorders/>
          </w:tcPr>
          <w:p>
            <w:pPr>
              <w:pStyle w:val="Normal"/>
              <w:jc w:val="both"/>
              <w:rPr/>
            </w:pPr>
            <w:r>
              <w:rPr>
                <w:rFonts w:eastAsia="Arial"/>
              </w:rPr>
              <w:t xml:space="preserve">  </w:t>
            </w:r>
            <w:r>
              <w:rPr/>
              <w:t>-06-2001</w:t>
            </w:r>
          </w:p>
        </w:tc>
        <w:tc>
          <w:tcPr>
            <w:tcW w:w="4140" w:type="dxa"/>
            <w:tcBorders/>
          </w:tcPr>
          <w:p>
            <w:pPr>
              <w:pStyle w:val="Normal"/>
              <w:jc w:val="both"/>
              <w:rPr/>
            </w:pPr>
            <w:r>
              <w:rPr/>
              <w:t>Petition</w:t>
            </w:r>
          </w:p>
        </w:tc>
        <w:tc>
          <w:tcPr>
            <w:tcW w:w="540" w:type="dxa"/>
            <w:tcBorders/>
          </w:tcPr>
          <w:p>
            <w:pPr>
              <w:pStyle w:val="Normal"/>
              <w:snapToGrid w:val="false"/>
              <w:jc w:val="center"/>
              <w:rPr/>
            </w:pPr>
            <w:r>
              <w:rPr/>
            </w:r>
          </w:p>
        </w:tc>
        <w:tc>
          <w:tcPr>
            <w:tcW w:w="1440" w:type="dxa"/>
            <w:tcBorders/>
          </w:tcPr>
          <w:p>
            <w:pPr>
              <w:pStyle w:val="Normal"/>
              <w:jc w:val="center"/>
              <w:rPr/>
            </w:pPr>
            <w:r>
              <w:rPr/>
              <w:t>1 – 29</w:t>
            </w:r>
          </w:p>
          <w:p>
            <w:pPr>
              <w:pStyle w:val="Normal"/>
              <w:jc w:val="center"/>
              <w:rPr/>
            </w:pPr>
            <w:r>
              <w:rPr/>
            </w:r>
          </w:p>
        </w:tc>
      </w:tr>
      <w:tr>
        <w:trPr/>
        <w:tc>
          <w:tcPr>
            <w:tcW w:w="828" w:type="dxa"/>
            <w:tcBorders/>
          </w:tcPr>
          <w:p>
            <w:pPr>
              <w:pStyle w:val="Normal"/>
              <w:jc w:val="both"/>
              <w:rPr/>
            </w:pPr>
            <w:r>
              <w:rPr>
                <w:rFonts w:eastAsia="Arial"/>
              </w:rPr>
              <w:t xml:space="preserve"> </w:t>
            </w:r>
            <w:r>
              <w:rPr/>
              <w:t>2.</w:t>
            </w:r>
          </w:p>
        </w:tc>
        <w:tc>
          <w:tcPr>
            <w:tcW w:w="1440" w:type="dxa"/>
            <w:tcBorders/>
          </w:tcPr>
          <w:p>
            <w:pPr>
              <w:pStyle w:val="Normal"/>
              <w:jc w:val="both"/>
              <w:rPr/>
            </w:pPr>
            <w:r>
              <w:rPr>
                <w:rFonts w:eastAsia="Arial"/>
              </w:rPr>
              <w:t xml:space="preserve">  </w:t>
            </w:r>
            <w:r>
              <w:rPr/>
              <w:t>-06-2001</w:t>
            </w:r>
          </w:p>
        </w:tc>
        <w:tc>
          <w:tcPr>
            <w:tcW w:w="4140" w:type="dxa"/>
            <w:tcBorders/>
          </w:tcPr>
          <w:p>
            <w:pPr>
              <w:pStyle w:val="Normal"/>
              <w:jc w:val="both"/>
              <w:rPr/>
            </w:pPr>
            <w:r>
              <w:rPr/>
              <w:t>Vakalatnama.</w:t>
            </w:r>
          </w:p>
        </w:tc>
        <w:tc>
          <w:tcPr>
            <w:tcW w:w="540" w:type="dxa"/>
            <w:tcBorders/>
          </w:tcPr>
          <w:p>
            <w:pPr>
              <w:pStyle w:val="Normal"/>
              <w:snapToGrid w:val="false"/>
              <w:jc w:val="center"/>
              <w:rPr/>
            </w:pPr>
            <w:r>
              <w:rPr/>
            </w:r>
          </w:p>
        </w:tc>
        <w:tc>
          <w:tcPr>
            <w:tcW w:w="1440" w:type="dxa"/>
            <w:tcBorders/>
          </w:tcPr>
          <w:p>
            <w:pPr>
              <w:pStyle w:val="Normal"/>
              <w:jc w:val="center"/>
              <w:rPr/>
            </w:pPr>
            <w:r>
              <w:rPr/>
              <w:t>30 – 31</w:t>
            </w:r>
          </w:p>
          <w:p>
            <w:pPr>
              <w:pStyle w:val="Normal"/>
              <w:jc w:val="center"/>
              <w:rPr/>
            </w:pPr>
            <w:r>
              <w:rPr/>
            </w:r>
          </w:p>
        </w:tc>
      </w:tr>
      <w:tr>
        <w:trPr/>
        <w:tc>
          <w:tcPr>
            <w:tcW w:w="828" w:type="dxa"/>
            <w:tcBorders/>
          </w:tcPr>
          <w:p>
            <w:pPr>
              <w:pStyle w:val="Normal"/>
              <w:jc w:val="both"/>
              <w:rPr/>
            </w:pPr>
            <w:r>
              <w:rPr>
                <w:rFonts w:eastAsia="Arial"/>
              </w:rPr>
              <w:t xml:space="preserve"> </w:t>
            </w:r>
            <w:r>
              <w:rPr/>
              <w:t>3.</w:t>
            </w:r>
          </w:p>
        </w:tc>
        <w:tc>
          <w:tcPr>
            <w:tcW w:w="1440" w:type="dxa"/>
            <w:tcBorders/>
          </w:tcPr>
          <w:p>
            <w:pPr>
              <w:pStyle w:val="Normal"/>
              <w:snapToGrid w:val="false"/>
              <w:jc w:val="both"/>
              <w:rPr/>
            </w:pPr>
            <w:r>
              <w:rPr/>
            </w:r>
          </w:p>
        </w:tc>
        <w:tc>
          <w:tcPr>
            <w:tcW w:w="4140" w:type="dxa"/>
            <w:tcBorders/>
          </w:tcPr>
          <w:p>
            <w:pPr>
              <w:pStyle w:val="Normal"/>
              <w:jc w:val="both"/>
              <w:rPr/>
            </w:pPr>
            <w:r>
              <w:rPr/>
              <w:t>Memorandum of Address.</w:t>
            </w:r>
          </w:p>
        </w:tc>
        <w:tc>
          <w:tcPr>
            <w:tcW w:w="540" w:type="dxa"/>
            <w:tcBorders/>
          </w:tcPr>
          <w:p>
            <w:pPr>
              <w:pStyle w:val="Normal"/>
              <w:snapToGrid w:val="false"/>
              <w:jc w:val="center"/>
              <w:rPr/>
            </w:pPr>
            <w:r>
              <w:rPr/>
            </w:r>
          </w:p>
        </w:tc>
        <w:tc>
          <w:tcPr>
            <w:tcW w:w="1440" w:type="dxa"/>
            <w:tcBorders/>
          </w:tcPr>
          <w:p>
            <w:pPr>
              <w:pStyle w:val="Normal"/>
              <w:jc w:val="center"/>
              <w:rPr/>
            </w:pPr>
            <w:r>
              <w:rPr/>
              <w:t>32</w:t>
            </w:r>
          </w:p>
          <w:p>
            <w:pPr>
              <w:pStyle w:val="Normal"/>
              <w:jc w:val="center"/>
              <w:rPr/>
            </w:pPr>
            <w:r>
              <w:rPr/>
            </w:r>
          </w:p>
        </w:tc>
      </w:tr>
      <w:tr>
        <w:trPr/>
        <w:tc>
          <w:tcPr>
            <w:tcW w:w="828" w:type="dxa"/>
            <w:tcBorders/>
          </w:tcPr>
          <w:p>
            <w:pPr>
              <w:pStyle w:val="Normal"/>
              <w:jc w:val="both"/>
              <w:rPr/>
            </w:pPr>
            <w:r>
              <w:rPr>
                <w:rFonts w:eastAsia="Arial"/>
              </w:rPr>
              <w:t xml:space="preserve"> </w:t>
            </w:r>
            <w:r>
              <w:rPr/>
              <w:t>4.</w:t>
            </w:r>
          </w:p>
        </w:tc>
        <w:tc>
          <w:tcPr>
            <w:tcW w:w="1440" w:type="dxa"/>
            <w:tcBorders/>
          </w:tcPr>
          <w:p>
            <w:pPr>
              <w:pStyle w:val="Normal"/>
              <w:snapToGrid w:val="false"/>
              <w:jc w:val="both"/>
              <w:rPr/>
            </w:pPr>
            <w:r>
              <w:rPr/>
            </w:r>
          </w:p>
        </w:tc>
        <w:tc>
          <w:tcPr>
            <w:tcW w:w="4140" w:type="dxa"/>
            <w:tcBorders/>
          </w:tcPr>
          <w:p>
            <w:pPr>
              <w:pStyle w:val="Normal"/>
              <w:jc w:val="both"/>
              <w:rPr/>
            </w:pPr>
            <w:r>
              <w:rPr/>
              <w:t>List of Documents.</w:t>
            </w:r>
          </w:p>
        </w:tc>
        <w:tc>
          <w:tcPr>
            <w:tcW w:w="540" w:type="dxa"/>
            <w:tcBorders/>
          </w:tcPr>
          <w:p>
            <w:pPr>
              <w:pStyle w:val="Normal"/>
              <w:snapToGrid w:val="false"/>
              <w:jc w:val="center"/>
              <w:rPr/>
            </w:pPr>
            <w:r>
              <w:rPr/>
            </w:r>
          </w:p>
        </w:tc>
        <w:tc>
          <w:tcPr>
            <w:tcW w:w="1440" w:type="dxa"/>
            <w:tcBorders/>
          </w:tcPr>
          <w:p>
            <w:pPr>
              <w:pStyle w:val="Normal"/>
              <w:jc w:val="center"/>
              <w:rPr/>
            </w:pPr>
            <w:r>
              <w:rPr/>
              <w:t>33 – 34</w:t>
            </w:r>
          </w:p>
          <w:p>
            <w:pPr>
              <w:pStyle w:val="Normal"/>
              <w:jc w:val="center"/>
              <w:rPr/>
            </w:pPr>
            <w:r>
              <w:rPr/>
            </w:r>
          </w:p>
        </w:tc>
      </w:tr>
      <w:tr>
        <w:trPr/>
        <w:tc>
          <w:tcPr>
            <w:tcW w:w="828" w:type="dxa"/>
            <w:tcBorders/>
          </w:tcPr>
          <w:p>
            <w:pPr>
              <w:pStyle w:val="Normal"/>
              <w:jc w:val="both"/>
              <w:rPr/>
            </w:pPr>
            <w:r>
              <w:rPr>
                <w:rFonts w:eastAsia="Arial"/>
              </w:rPr>
              <w:t xml:space="preserve"> </w:t>
            </w:r>
            <w:r>
              <w:rPr/>
              <w:t>5.</w:t>
            </w:r>
          </w:p>
        </w:tc>
        <w:tc>
          <w:tcPr>
            <w:tcW w:w="1440" w:type="dxa"/>
            <w:tcBorders/>
          </w:tcPr>
          <w:p>
            <w:pPr>
              <w:pStyle w:val="Normal"/>
              <w:jc w:val="both"/>
              <w:rPr/>
            </w:pPr>
            <w:r>
              <w:rPr/>
              <w:t>06-05-1999</w:t>
            </w:r>
          </w:p>
        </w:tc>
        <w:tc>
          <w:tcPr>
            <w:tcW w:w="4140" w:type="dxa"/>
            <w:tcBorders/>
          </w:tcPr>
          <w:p>
            <w:pPr>
              <w:pStyle w:val="Normal"/>
              <w:jc w:val="both"/>
              <w:rPr>
                <w:b/>
                <w:u w:val="single"/>
              </w:rPr>
            </w:pPr>
            <w:r>
              <w:rPr>
                <w:b/>
                <w:u w:val="single"/>
              </w:rPr>
              <w:t>EXHIBIT  “A “</w:t>
            </w:r>
          </w:p>
          <w:p>
            <w:pPr>
              <w:pStyle w:val="Normal"/>
              <w:jc w:val="both"/>
              <w:rPr>
                <w:b/>
                <w:u w:val="single"/>
              </w:rPr>
            </w:pPr>
            <w:r>
              <w:rPr>
                <w:b/>
                <w:u w:val="single"/>
              </w:rPr>
            </w:r>
          </w:p>
          <w:p>
            <w:pPr>
              <w:pStyle w:val="Normal"/>
              <w:jc w:val="both"/>
              <w:rPr/>
            </w:pPr>
            <w:r>
              <w:rPr/>
              <w:t>Copy of Opinion of M/s.Little &amp; Co.</w:t>
            </w:r>
          </w:p>
          <w:p>
            <w:pPr>
              <w:pStyle w:val="Normal"/>
              <w:jc w:val="both"/>
              <w:rPr/>
            </w:pPr>
            <w:r>
              <w:rPr/>
            </w:r>
          </w:p>
        </w:tc>
        <w:tc>
          <w:tcPr>
            <w:tcW w:w="540" w:type="dxa"/>
            <w:tcBorders/>
          </w:tcPr>
          <w:p>
            <w:pPr>
              <w:pStyle w:val="Normal"/>
              <w:snapToGrid w:val="false"/>
              <w:jc w:val="center"/>
              <w:rPr/>
            </w:pPr>
            <w:r>
              <w:rPr/>
            </w:r>
          </w:p>
        </w:tc>
        <w:tc>
          <w:tcPr>
            <w:tcW w:w="1440" w:type="dxa"/>
            <w:tcBorders/>
          </w:tcPr>
          <w:p>
            <w:pPr>
              <w:pStyle w:val="Normal"/>
              <w:snapToGrid w:val="false"/>
              <w:jc w:val="center"/>
              <w:rPr/>
            </w:pPr>
            <w:r>
              <w:rPr/>
            </w:r>
          </w:p>
          <w:p>
            <w:pPr>
              <w:pStyle w:val="Normal"/>
              <w:jc w:val="center"/>
              <w:rPr/>
            </w:pPr>
            <w:r>
              <w:rPr/>
            </w:r>
          </w:p>
          <w:p>
            <w:pPr>
              <w:pStyle w:val="Normal"/>
              <w:jc w:val="center"/>
              <w:rPr/>
            </w:pPr>
            <w:r>
              <w:rPr/>
              <w:t>35 – 48</w:t>
            </w:r>
          </w:p>
        </w:tc>
      </w:tr>
      <w:tr>
        <w:trPr/>
        <w:tc>
          <w:tcPr>
            <w:tcW w:w="828" w:type="dxa"/>
            <w:tcBorders/>
          </w:tcPr>
          <w:p>
            <w:pPr>
              <w:pStyle w:val="Normal"/>
              <w:jc w:val="both"/>
              <w:rPr/>
            </w:pPr>
            <w:r>
              <w:rPr/>
              <w:t>6.</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7.</w:t>
            </w:r>
          </w:p>
        </w:tc>
        <w:tc>
          <w:tcPr>
            <w:tcW w:w="1440" w:type="dxa"/>
            <w:tcBorders/>
          </w:tcPr>
          <w:p>
            <w:pPr>
              <w:pStyle w:val="Normal"/>
              <w:jc w:val="both"/>
              <w:rPr/>
            </w:pPr>
            <w:r>
              <w:rPr/>
              <w:t>25-01-2001</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30-01-2001</w:t>
            </w:r>
          </w:p>
        </w:tc>
        <w:tc>
          <w:tcPr>
            <w:tcW w:w="4140" w:type="dxa"/>
            <w:tcBorders/>
          </w:tcPr>
          <w:p>
            <w:pPr>
              <w:pStyle w:val="Normal"/>
              <w:jc w:val="both"/>
              <w:rPr>
                <w:b/>
                <w:u w:val="single"/>
              </w:rPr>
            </w:pPr>
            <w:r>
              <w:rPr>
                <w:b/>
                <w:u w:val="single"/>
              </w:rPr>
              <w:t>EXHIBIT “B”</w:t>
            </w:r>
          </w:p>
          <w:p>
            <w:pPr>
              <w:pStyle w:val="Normal"/>
              <w:jc w:val="both"/>
              <w:rPr>
                <w:b/>
                <w:u w:val="single"/>
              </w:rPr>
            </w:pPr>
            <w:r>
              <w:rPr>
                <w:b/>
                <w:u w:val="single"/>
              </w:rPr>
            </w:r>
          </w:p>
          <w:p>
            <w:pPr>
              <w:pStyle w:val="Normal"/>
              <w:jc w:val="both"/>
              <w:rPr/>
            </w:pPr>
            <w:r>
              <w:rPr/>
              <w:t>Copy of letter from Petitioner to Respondent No.1</w:t>
            </w:r>
          </w:p>
          <w:p>
            <w:pPr>
              <w:pStyle w:val="Normal"/>
              <w:jc w:val="both"/>
              <w:rPr/>
            </w:pPr>
            <w:r>
              <w:rPr/>
            </w:r>
          </w:p>
          <w:p>
            <w:pPr>
              <w:pStyle w:val="Heading1"/>
              <w:ind w:hanging="0" w:start="0"/>
              <w:rPr/>
            </w:pPr>
            <w:r>
              <w:rPr/>
              <w:t>EXHIBIT “C”</w:t>
            </w:r>
          </w:p>
          <w:p>
            <w:pPr>
              <w:pStyle w:val="Normal"/>
              <w:jc w:val="both"/>
              <w:rPr/>
            </w:pPr>
            <w:r>
              <w:rPr/>
            </w:r>
          </w:p>
          <w:p>
            <w:pPr>
              <w:pStyle w:val="Normal"/>
              <w:jc w:val="both"/>
              <w:rPr/>
            </w:pPr>
            <w:r>
              <w:rPr/>
              <w:t>Copy of letter from Respondent No.1 to Petitioner.</w:t>
            </w:r>
          </w:p>
          <w:p>
            <w:pPr>
              <w:pStyle w:val="Normal"/>
              <w:jc w:val="both"/>
              <w:rPr/>
            </w:pPr>
            <w:r>
              <w:rPr/>
            </w:r>
          </w:p>
        </w:tc>
        <w:tc>
          <w:tcPr>
            <w:tcW w:w="540" w:type="dxa"/>
            <w:tcBorders/>
          </w:tcPr>
          <w:p>
            <w:pPr>
              <w:pStyle w:val="Normal"/>
              <w:snapToGrid w:val="false"/>
              <w:jc w:val="center"/>
              <w:rPr/>
            </w:pPr>
            <w:r>
              <w:rPr/>
            </w:r>
          </w:p>
        </w:tc>
        <w:tc>
          <w:tcPr>
            <w:tcW w:w="144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49 – 57</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58 – 59</w:t>
            </w:r>
          </w:p>
        </w:tc>
      </w:tr>
      <w:tr>
        <w:trPr/>
        <w:tc>
          <w:tcPr>
            <w:tcW w:w="828" w:type="dxa"/>
            <w:tcBorders/>
          </w:tcPr>
          <w:p>
            <w:pPr>
              <w:pStyle w:val="Normal"/>
              <w:jc w:val="both"/>
              <w:rPr/>
            </w:pPr>
            <w:r>
              <w:rPr/>
              <w:t>8.</w:t>
            </w:r>
          </w:p>
        </w:tc>
        <w:tc>
          <w:tcPr>
            <w:tcW w:w="1440" w:type="dxa"/>
            <w:tcBorders/>
          </w:tcPr>
          <w:p>
            <w:pPr>
              <w:pStyle w:val="Normal"/>
              <w:jc w:val="both"/>
              <w:rPr/>
            </w:pPr>
            <w:r>
              <w:rPr/>
              <w:t>28-02-2001</w:t>
            </w:r>
          </w:p>
        </w:tc>
        <w:tc>
          <w:tcPr>
            <w:tcW w:w="4140" w:type="dxa"/>
            <w:tcBorders/>
          </w:tcPr>
          <w:p>
            <w:pPr>
              <w:pStyle w:val="Normal"/>
              <w:jc w:val="both"/>
              <w:rPr>
                <w:b/>
                <w:u w:val="single"/>
              </w:rPr>
            </w:pPr>
            <w:r>
              <w:rPr>
                <w:b/>
                <w:u w:val="single"/>
              </w:rPr>
              <w:t>EXHIBIT  “ D “</w:t>
            </w:r>
          </w:p>
          <w:p>
            <w:pPr>
              <w:pStyle w:val="Normal"/>
              <w:jc w:val="both"/>
              <w:rPr>
                <w:b/>
                <w:u w:val="single"/>
              </w:rPr>
            </w:pPr>
            <w:r>
              <w:rPr>
                <w:b/>
                <w:u w:val="single"/>
              </w:rPr>
            </w:r>
          </w:p>
          <w:p>
            <w:pPr>
              <w:pStyle w:val="Normal"/>
              <w:jc w:val="both"/>
              <w:rPr/>
            </w:pPr>
            <w:r>
              <w:rPr/>
              <w:t>Copy of letter from Respondent No.1 to the Petitioner.</w:t>
            </w:r>
          </w:p>
          <w:p>
            <w:pPr>
              <w:pStyle w:val="Normal"/>
              <w:jc w:val="both"/>
              <w:rPr/>
            </w:pPr>
            <w:r>
              <w:rPr/>
            </w:r>
          </w:p>
        </w:tc>
        <w:tc>
          <w:tcPr>
            <w:tcW w:w="540" w:type="dxa"/>
            <w:tcBorders/>
          </w:tcPr>
          <w:p>
            <w:pPr>
              <w:pStyle w:val="Normal"/>
              <w:snapToGrid w:val="false"/>
              <w:jc w:val="center"/>
              <w:rPr/>
            </w:pPr>
            <w:r>
              <w:rPr/>
            </w:r>
          </w:p>
        </w:tc>
        <w:tc>
          <w:tcPr>
            <w:tcW w:w="144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60 – 65</w:t>
            </w:r>
          </w:p>
        </w:tc>
      </w:tr>
      <w:tr>
        <w:trPr/>
        <w:tc>
          <w:tcPr>
            <w:tcW w:w="828" w:type="dxa"/>
            <w:tcBorders/>
          </w:tcPr>
          <w:p>
            <w:pPr>
              <w:pStyle w:val="Normal"/>
              <w:jc w:val="both"/>
              <w:rPr/>
            </w:pPr>
            <w:r>
              <w:rPr/>
              <w:t>9.</w:t>
            </w:r>
          </w:p>
        </w:tc>
        <w:tc>
          <w:tcPr>
            <w:tcW w:w="1440" w:type="dxa"/>
            <w:tcBorders/>
          </w:tcPr>
          <w:p>
            <w:pPr>
              <w:pStyle w:val="Normal"/>
              <w:jc w:val="both"/>
              <w:rPr/>
            </w:pPr>
            <w:r>
              <w:rPr/>
              <w:t>02-03-2001</w:t>
            </w:r>
          </w:p>
        </w:tc>
        <w:tc>
          <w:tcPr>
            <w:tcW w:w="4140" w:type="dxa"/>
            <w:tcBorders/>
          </w:tcPr>
          <w:p>
            <w:pPr>
              <w:pStyle w:val="Normal"/>
              <w:jc w:val="both"/>
              <w:rPr>
                <w:b/>
                <w:u w:val="single"/>
              </w:rPr>
            </w:pPr>
            <w:r>
              <w:rPr>
                <w:b/>
                <w:u w:val="single"/>
              </w:rPr>
              <w:t>EXHIBIT  “ E”</w:t>
            </w:r>
          </w:p>
          <w:p>
            <w:pPr>
              <w:pStyle w:val="Normal"/>
              <w:jc w:val="both"/>
              <w:rPr>
                <w:b/>
                <w:u w:val="single"/>
              </w:rPr>
            </w:pPr>
            <w:r>
              <w:rPr>
                <w:b/>
                <w:u w:val="single"/>
              </w:rPr>
            </w:r>
          </w:p>
          <w:p>
            <w:pPr>
              <w:pStyle w:val="Normal"/>
              <w:jc w:val="both"/>
              <w:rPr/>
            </w:pPr>
            <w:r>
              <w:rPr/>
              <w:t>Copy of letter from Petitioner to Respondent No.1</w:t>
            </w:r>
          </w:p>
          <w:p>
            <w:pPr>
              <w:pStyle w:val="Normal"/>
              <w:jc w:val="both"/>
              <w:rPr>
                <w:b/>
                <w:u w:val="single"/>
              </w:rPr>
            </w:pPr>
            <w:r>
              <w:rPr>
                <w:b/>
                <w:u w:val="single"/>
              </w:rPr>
            </w:r>
          </w:p>
        </w:tc>
        <w:tc>
          <w:tcPr>
            <w:tcW w:w="540" w:type="dxa"/>
            <w:tcBorders/>
          </w:tcPr>
          <w:p>
            <w:pPr>
              <w:pStyle w:val="Normal"/>
              <w:snapToGrid w:val="false"/>
              <w:jc w:val="center"/>
              <w:rPr>
                <w:b/>
                <w:u w:val="single"/>
              </w:rPr>
            </w:pPr>
            <w:r>
              <w:rPr>
                <w:b/>
                <w:u w:val="single"/>
              </w:rPr>
            </w:r>
          </w:p>
        </w:tc>
        <w:tc>
          <w:tcPr>
            <w:tcW w:w="144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66 – 78</w:t>
            </w:r>
          </w:p>
        </w:tc>
      </w:tr>
      <w:tr>
        <w:trPr/>
        <w:tc>
          <w:tcPr>
            <w:tcW w:w="828" w:type="dxa"/>
            <w:tcBorders/>
          </w:tcPr>
          <w:p>
            <w:pPr>
              <w:pStyle w:val="Normal"/>
              <w:jc w:val="both"/>
              <w:rPr/>
            </w:pPr>
            <w:r>
              <w:rPr/>
              <w:t>10.</w:t>
            </w:r>
          </w:p>
        </w:tc>
        <w:tc>
          <w:tcPr>
            <w:tcW w:w="1440" w:type="dxa"/>
            <w:tcBorders/>
          </w:tcPr>
          <w:p>
            <w:pPr>
              <w:pStyle w:val="Normal"/>
              <w:jc w:val="both"/>
              <w:rPr/>
            </w:pPr>
            <w:r>
              <w:rPr/>
              <w:t>16-03-2001</w:t>
            </w:r>
          </w:p>
        </w:tc>
        <w:tc>
          <w:tcPr>
            <w:tcW w:w="4140" w:type="dxa"/>
            <w:tcBorders/>
          </w:tcPr>
          <w:p>
            <w:pPr>
              <w:pStyle w:val="Normal"/>
              <w:jc w:val="both"/>
              <w:rPr>
                <w:b/>
                <w:u w:val="single"/>
              </w:rPr>
            </w:pPr>
            <w:r>
              <w:rPr>
                <w:b/>
                <w:u w:val="single"/>
              </w:rPr>
              <w:t>EXHIBIT “F”</w:t>
            </w:r>
          </w:p>
          <w:p>
            <w:pPr>
              <w:pStyle w:val="Normal"/>
              <w:jc w:val="both"/>
              <w:rPr>
                <w:b/>
                <w:u w:val="single"/>
              </w:rPr>
            </w:pPr>
            <w:r>
              <w:rPr>
                <w:b/>
                <w:u w:val="single"/>
              </w:rPr>
            </w:r>
          </w:p>
          <w:p>
            <w:pPr>
              <w:pStyle w:val="Normal"/>
              <w:jc w:val="both"/>
              <w:rPr/>
            </w:pPr>
            <w:r>
              <w:rPr/>
              <w:t>Copy of Written Summary of Respondent No.1</w:t>
            </w:r>
          </w:p>
          <w:p>
            <w:pPr>
              <w:pStyle w:val="Normal"/>
              <w:jc w:val="both"/>
              <w:rPr/>
            </w:pPr>
            <w:r>
              <w:rPr/>
            </w:r>
          </w:p>
        </w:tc>
        <w:tc>
          <w:tcPr>
            <w:tcW w:w="540" w:type="dxa"/>
            <w:tcBorders/>
          </w:tcPr>
          <w:p>
            <w:pPr>
              <w:pStyle w:val="Normal"/>
              <w:snapToGrid w:val="false"/>
              <w:jc w:val="center"/>
              <w:rPr/>
            </w:pPr>
            <w:r>
              <w:rPr/>
            </w:r>
          </w:p>
        </w:tc>
        <w:tc>
          <w:tcPr>
            <w:tcW w:w="144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79 – 86</w:t>
            </w:r>
          </w:p>
        </w:tc>
      </w:tr>
      <w:tr>
        <w:trPr/>
        <w:tc>
          <w:tcPr>
            <w:tcW w:w="828" w:type="dxa"/>
            <w:tcBorders/>
          </w:tcPr>
          <w:p>
            <w:pPr>
              <w:pStyle w:val="Normal"/>
              <w:jc w:val="both"/>
              <w:rPr/>
            </w:pPr>
            <w:r>
              <w:rPr/>
              <w:t>11.</w:t>
            </w:r>
          </w:p>
        </w:tc>
        <w:tc>
          <w:tcPr>
            <w:tcW w:w="1440" w:type="dxa"/>
            <w:tcBorders/>
          </w:tcPr>
          <w:p>
            <w:pPr>
              <w:pStyle w:val="Normal"/>
              <w:jc w:val="both"/>
              <w:rPr/>
            </w:pPr>
            <w:r>
              <w:rPr/>
              <w:t>12-04-2001</w:t>
            </w:r>
          </w:p>
        </w:tc>
        <w:tc>
          <w:tcPr>
            <w:tcW w:w="4140" w:type="dxa"/>
            <w:tcBorders/>
          </w:tcPr>
          <w:p>
            <w:pPr>
              <w:pStyle w:val="Normal"/>
              <w:jc w:val="both"/>
              <w:rPr>
                <w:b/>
                <w:u w:val="single"/>
              </w:rPr>
            </w:pPr>
            <w:r>
              <w:rPr>
                <w:b/>
                <w:u w:val="single"/>
              </w:rPr>
              <w:t>EXHIBIT  “ G”</w:t>
            </w:r>
          </w:p>
          <w:p>
            <w:pPr>
              <w:pStyle w:val="Normal"/>
              <w:jc w:val="both"/>
              <w:rPr>
                <w:b/>
                <w:u w:val="single"/>
              </w:rPr>
            </w:pPr>
            <w:r>
              <w:rPr>
                <w:b/>
                <w:u w:val="single"/>
              </w:rPr>
            </w:r>
          </w:p>
          <w:p>
            <w:pPr>
              <w:pStyle w:val="Normal"/>
              <w:ind w:hanging="720" w:start="720" w:end="0"/>
              <w:jc w:val="both"/>
              <w:rPr/>
            </w:pPr>
            <w:r>
              <w:rPr/>
              <w:t>Copy of Notice of Arbitration from the</w:t>
            </w:r>
          </w:p>
          <w:p>
            <w:pPr>
              <w:pStyle w:val="Normal"/>
              <w:ind w:hanging="720" w:start="720" w:end="0"/>
              <w:jc w:val="both"/>
              <w:rPr/>
            </w:pPr>
            <w:r>
              <w:rPr/>
              <w:t>Petitioner to Respondent No.1.</w:t>
            </w:r>
          </w:p>
          <w:p>
            <w:pPr>
              <w:pStyle w:val="Normal"/>
              <w:jc w:val="both"/>
              <w:rPr>
                <w:b/>
                <w:u w:val="single"/>
              </w:rPr>
            </w:pPr>
            <w:r>
              <w:rPr>
                <w:b/>
                <w:u w:val="single"/>
              </w:rPr>
            </w:r>
          </w:p>
        </w:tc>
        <w:tc>
          <w:tcPr>
            <w:tcW w:w="540" w:type="dxa"/>
            <w:tcBorders/>
          </w:tcPr>
          <w:p>
            <w:pPr>
              <w:pStyle w:val="Normal"/>
              <w:snapToGrid w:val="false"/>
              <w:jc w:val="center"/>
              <w:rPr>
                <w:b/>
                <w:u w:val="single"/>
              </w:rPr>
            </w:pPr>
            <w:r>
              <w:rPr>
                <w:b/>
                <w:u w:val="single"/>
              </w:rPr>
            </w:r>
          </w:p>
        </w:tc>
        <w:tc>
          <w:tcPr>
            <w:tcW w:w="144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87 – 112</w:t>
            </w:r>
          </w:p>
        </w:tc>
      </w:tr>
      <w:tr>
        <w:trPr/>
        <w:tc>
          <w:tcPr>
            <w:tcW w:w="828" w:type="dxa"/>
            <w:tcBorders/>
          </w:tcPr>
          <w:p>
            <w:pPr>
              <w:pStyle w:val="Normal"/>
              <w:jc w:val="both"/>
              <w:rPr/>
            </w:pPr>
            <w:r>
              <w:rPr/>
              <w:t>12.</w:t>
            </w:r>
          </w:p>
        </w:tc>
        <w:tc>
          <w:tcPr>
            <w:tcW w:w="1440" w:type="dxa"/>
            <w:tcBorders/>
          </w:tcPr>
          <w:p>
            <w:pPr>
              <w:pStyle w:val="Normal"/>
              <w:jc w:val="both"/>
              <w:rPr/>
            </w:pPr>
            <w:r>
              <w:rPr/>
              <w:t>08-05-2001</w:t>
            </w:r>
          </w:p>
        </w:tc>
        <w:tc>
          <w:tcPr>
            <w:tcW w:w="4140" w:type="dxa"/>
            <w:tcBorders/>
          </w:tcPr>
          <w:p>
            <w:pPr>
              <w:pStyle w:val="Normal"/>
              <w:jc w:val="both"/>
              <w:rPr>
                <w:b/>
              </w:rPr>
            </w:pPr>
            <w:r>
              <w:rPr>
                <w:b/>
                <w:u w:val="single"/>
              </w:rPr>
              <w:t>EXHIBIT “  H”</w:t>
            </w:r>
          </w:p>
          <w:p>
            <w:pPr>
              <w:pStyle w:val="Normal"/>
              <w:jc w:val="both"/>
              <w:rPr>
                <w:b/>
              </w:rPr>
            </w:pPr>
            <w:r>
              <w:rPr>
                <w:b/>
              </w:rPr>
            </w:r>
          </w:p>
          <w:p>
            <w:pPr>
              <w:pStyle w:val="Normal"/>
              <w:jc w:val="both"/>
              <w:rPr/>
            </w:pPr>
            <w:r>
              <w:rPr/>
              <w:t>Copy of Reply of Respondent No.1.</w:t>
            </w:r>
          </w:p>
          <w:p>
            <w:pPr>
              <w:pStyle w:val="Normal"/>
              <w:ind w:hanging="720" w:start="720" w:end="0"/>
              <w:jc w:val="both"/>
              <w:rPr>
                <w:b/>
              </w:rPr>
            </w:pPr>
            <w:r>
              <w:rPr>
                <w:b/>
              </w:rPr>
            </w:r>
          </w:p>
        </w:tc>
        <w:tc>
          <w:tcPr>
            <w:tcW w:w="540" w:type="dxa"/>
            <w:tcBorders/>
          </w:tcPr>
          <w:p>
            <w:pPr>
              <w:pStyle w:val="Normal"/>
              <w:snapToGrid w:val="false"/>
              <w:jc w:val="center"/>
              <w:rPr>
                <w:b/>
              </w:rPr>
            </w:pPr>
            <w:r>
              <w:rPr>
                <w:b/>
              </w:rPr>
            </w:r>
          </w:p>
        </w:tc>
        <w:tc>
          <w:tcPr>
            <w:tcW w:w="1440" w:type="dxa"/>
            <w:tcBorders/>
          </w:tcPr>
          <w:p>
            <w:pPr>
              <w:pStyle w:val="Normal"/>
              <w:snapToGrid w:val="false"/>
              <w:jc w:val="center"/>
              <w:rPr/>
            </w:pPr>
            <w:r>
              <w:rPr/>
            </w:r>
          </w:p>
          <w:p>
            <w:pPr>
              <w:pStyle w:val="Normal"/>
              <w:jc w:val="center"/>
              <w:rPr/>
            </w:pPr>
            <w:r>
              <w:rPr/>
            </w:r>
          </w:p>
          <w:p>
            <w:pPr>
              <w:pStyle w:val="Normal"/>
              <w:jc w:val="center"/>
              <w:rPr/>
            </w:pPr>
            <w:r>
              <w:rPr/>
              <w:t>113 – 117</w:t>
            </w:r>
          </w:p>
        </w:tc>
      </w:tr>
      <w:tr>
        <w:trPr/>
        <w:tc>
          <w:tcPr>
            <w:tcW w:w="828" w:type="dxa"/>
            <w:tcBorders/>
          </w:tcPr>
          <w:p>
            <w:pPr>
              <w:pStyle w:val="Normal"/>
              <w:jc w:val="both"/>
              <w:rPr/>
            </w:pPr>
            <w:r>
              <w:rPr/>
              <w:t>13.</w:t>
            </w:r>
          </w:p>
        </w:tc>
        <w:tc>
          <w:tcPr>
            <w:tcW w:w="1440" w:type="dxa"/>
            <w:tcBorders/>
          </w:tcPr>
          <w:p>
            <w:pPr>
              <w:pStyle w:val="Normal"/>
              <w:jc w:val="both"/>
              <w:rPr/>
            </w:pPr>
            <w:r>
              <w:rPr/>
              <w:t>23-05-2001</w:t>
            </w:r>
          </w:p>
        </w:tc>
        <w:tc>
          <w:tcPr>
            <w:tcW w:w="4140" w:type="dxa"/>
            <w:tcBorders/>
          </w:tcPr>
          <w:p>
            <w:pPr>
              <w:pStyle w:val="Normal"/>
              <w:jc w:val="both"/>
              <w:rPr>
                <w:b/>
                <w:u w:val="single"/>
              </w:rPr>
            </w:pPr>
            <w:r>
              <w:rPr>
                <w:b/>
                <w:u w:val="single"/>
              </w:rPr>
              <w:t>EXHIBIT “ I”</w:t>
            </w:r>
          </w:p>
          <w:p>
            <w:pPr>
              <w:pStyle w:val="Normal"/>
              <w:jc w:val="both"/>
              <w:rPr>
                <w:b/>
                <w:u w:val="single"/>
              </w:rPr>
            </w:pPr>
            <w:r>
              <w:rPr>
                <w:b/>
                <w:u w:val="single"/>
              </w:rPr>
            </w:r>
          </w:p>
          <w:p>
            <w:pPr>
              <w:pStyle w:val="Normal"/>
              <w:jc w:val="both"/>
              <w:rPr/>
            </w:pPr>
            <w:r>
              <w:rPr/>
              <w:t>Copy of Notice from Respondent No.1 to the Petitioner.</w:t>
            </w:r>
          </w:p>
          <w:p>
            <w:pPr>
              <w:pStyle w:val="Normal"/>
              <w:jc w:val="both"/>
              <w:rPr>
                <w:b/>
              </w:rPr>
            </w:pPr>
            <w:r>
              <w:rPr>
                <w:b/>
              </w:rPr>
            </w:r>
          </w:p>
        </w:tc>
        <w:tc>
          <w:tcPr>
            <w:tcW w:w="540" w:type="dxa"/>
            <w:tcBorders/>
          </w:tcPr>
          <w:p>
            <w:pPr>
              <w:pStyle w:val="Normal"/>
              <w:snapToGrid w:val="false"/>
              <w:jc w:val="center"/>
              <w:rPr>
                <w:b/>
              </w:rPr>
            </w:pPr>
            <w:r>
              <w:rPr>
                <w:b/>
              </w:rPr>
            </w:r>
          </w:p>
        </w:tc>
        <w:tc>
          <w:tcPr>
            <w:tcW w:w="144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118 – 120</w:t>
            </w:r>
          </w:p>
          <w:p>
            <w:pPr>
              <w:pStyle w:val="Normal"/>
              <w:jc w:val="center"/>
              <w:rPr/>
            </w:pPr>
            <w:r>
              <w:rPr/>
            </w:r>
          </w:p>
        </w:tc>
      </w:tr>
      <w:tr>
        <w:trPr/>
        <w:tc>
          <w:tcPr>
            <w:tcW w:w="828" w:type="dxa"/>
            <w:tcBorders/>
          </w:tcPr>
          <w:p>
            <w:pPr>
              <w:pStyle w:val="Normal"/>
              <w:jc w:val="both"/>
              <w:rPr/>
            </w:pPr>
            <w:r>
              <w:rPr/>
              <w:t>14.</w:t>
            </w:r>
          </w:p>
        </w:tc>
        <w:tc>
          <w:tcPr>
            <w:tcW w:w="1440" w:type="dxa"/>
            <w:tcBorders/>
          </w:tcPr>
          <w:p>
            <w:pPr>
              <w:pStyle w:val="Normal"/>
              <w:jc w:val="both"/>
              <w:rPr/>
            </w:pPr>
            <w:r>
              <w:rPr/>
              <w:t>25-05-2001</w:t>
            </w:r>
          </w:p>
        </w:tc>
        <w:tc>
          <w:tcPr>
            <w:tcW w:w="4140" w:type="dxa"/>
            <w:tcBorders/>
          </w:tcPr>
          <w:p>
            <w:pPr>
              <w:pStyle w:val="Normal"/>
              <w:jc w:val="both"/>
              <w:rPr>
                <w:b/>
              </w:rPr>
            </w:pPr>
            <w:r>
              <w:rPr>
                <w:b/>
                <w:u w:val="single"/>
              </w:rPr>
              <w:t>EXHIBIT “ J”</w:t>
            </w:r>
          </w:p>
          <w:p>
            <w:pPr>
              <w:pStyle w:val="Normal"/>
              <w:jc w:val="both"/>
              <w:rPr>
                <w:b/>
              </w:rPr>
            </w:pPr>
            <w:r>
              <w:rPr>
                <w:b/>
              </w:rPr>
            </w:r>
          </w:p>
          <w:p>
            <w:pPr>
              <w:pStyle w:val="Normal"/>
              <w:jc w:val="both"/>
              <w:rPr/>
            </w:pPr>
            <w:r>
              <w:rPr/>
              <w:t>Copy of letter from Petitioner to Respondent No.1.</w:t>
            </w:r>
          </w:p>
          <w:p>
            <w:pPr>
              <w:pStyle w:val="Normal"/>
              <w:jc w:val="both"/>
              <w:rPr/>
            </w:pPr>
            <w:r>
              <w:rPr/>
            </w:r>
          </w:p>
        </w:tc>
        <w:tc>
          <w:tcPr>
            <w:tcW w:w="540" w:type="dxa"/>
            <w:tcBorders/>
          </w:tcPr>
          <w:p>
            <w:pPr>
              <w:pStyle w:val="Normal"/>
              <w:snapToGrid w:val="false"/>
              <w:jc w:val="center"/>
              <w:rPr/>
            </w:pPr>
            <w:r>
              <w:rPr/>
            </w:r>
          </w:p>
        </w:tc>
        <w:tc>
          <w:tcPr>
            <w:tcW w:w="144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121 – 126</w:t>
            </w:r>
          </w:p>
        </w:tc>
      </w:tr>
      <w:tr>
        <w:trPr/>
        <w:tc>
          <w:tcPr>
            <w:tcW w:w="828" w:type="dxa"/>
            <w:tcBorders/>
          </w:tcPr>
          <w:p>
            <w:pPr>
              <w:pStyle w:val="Normal"/>
              <w:jc w:val="both"/>
              <w:rPr/>
            </w:pPr>
            <w:r>
              <w:rPr/>
              <w:t>15.</w:t>
            </w:r>
          </w:p>
        </w:tc>
        <w:tc>
          <w:tcPr>
            <w:tcW w:w="1440" w:type="dxa"/>
            <w:tcBorders/>
          </w:tcPr>
          <w:p>
            <w:pPr>
              <w:pStyle w:val="Normal"/>
              <w:jc w:val="both"/>
              <w:rPr/>
            </w:pPr>
            <w:r>
              <w:rPr/>
              <w:t>25-05-2001</w:t>
            </w:r>
          </w:p>
        </w:tc>
        <w:tc>
          <w:tcPr>
            <w:tcW w:w="4140" w:type="dxa"/>
            <w:tcBorders/>
          </w:tcPr>
          <w:p>
            <w:pPr>
              <w:pStyle w:val="Normal"/>
              <w:jc w:val="both"/>
              <w:rPr>
                <w:b/>
                <w:u w:val="single"/>
              </w:rPr>
            </w:pPr>
            <w:r>
              <w:rPr>
                <w:b/>
                <w:u w:val="single"/>
              </w:rPr>
              <w:t>EXHIBIT “  K”</w:t>
            </w:r>
          </w:p>
          <w:p>
            <w:pPr>
              <w:pStyle w:val="Normal"/>
              <w:jc w:val="both"/>
              <w:rPr>
                <w:b/>
                <w:u w:val="single"/>
              </w:rPr>
            </w:pPr>
            <w:r>
              <w:rPr>
                <w:b/>
                <w:u w:val="single"/>
              </w:rPr>
            </w:r>
          </w:p>
          <w:p>
            <w:pPr>
              <w:pStyle w:val="Normal"/>
              <w:jc w:val="both"/>
              <w:rPr/>
            </w:pPr>
            <w:r>
              <w:rPr/>
              <w:t>Copy of Petition (without annexures) filed by the Respondent No.1 against the Petitioner.</w:t>
            </w:r>
          </w:p>
          <w:p>
            <w:pPr>
              <w:pStyle w:val="Normal"/>
              <w:jc w:val="both"/>
              <w:rPr/>
            </w:pPr>
            <w:r>
              <w:rPr/>
            </w:r>
          </w:p>
        </w:tc>
        <w:tc>
          <w:tcPr>
            <w:tcW w:w="540" w:type="dxa"/>
            <w:tcBorders/>
          </w:tcPr>
          <w:p>
            <w:pPr>
              <w:pStyle w:val="Normal"/>
              <w:snapToGrid w:val="false"/>
              <w:jc w:val="center"/>
              <w:rPr/>
            </w:pPr>
            <w:r>
              <w:rPr/>
            </w:r>
          </w:p>
        </w:tc>
        <w:tc>
          <w:tcPr>
            <w:tcW w:w="144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127 – 221</w:t>
            </w:r>
          </w:p>
        </w:tc>
      </w:tr>
      <w:tr>
        <w:trPr/>
        <w:tc>
          <w:tcPr>
            <w:tcW w:w="828" w:type="dxa"/>
            <w:tcBorders/>
          </w:tcPr>
          <w:p>
            <w:pPr>
              <w:pStyle w:val="Normal"/>
              <w:jc w:val="both"/>
              <w:rPr/>
            </w:pPr>
            <w:r>
              <w:rPr/>
              <w:t>16.</w:t>
            </w:r>
          </w:p>
        </w:tc>
        <w:tc>
          <w:tcPr>
            <w:tcW w:w="1440" w:type="dxa"/>
            <w:tcBorders/>
          </w:tcPr>
          <w:p>
            <w:pPr>
              <w:pStyle w:val="Normal"/>
              <w:jc w:val="both"/>
              <w:rPr/>
            </w:pPr>
            <w:r>
              <w:rPr/>
              <w:t>29-05-2001</w:t>
            </w:r>
          </w:p>
        </w:tc>
        <w:tc>
          <w:tcPr>
            <w:tcW w:w="4140" w:type="dxa"/>
            <w:tcBorders/>
          </w:tcPr>
          <w:p>
            <w:pPr>
              <w:pStyle w:val="Normal"/>
              <w:jc w:val="both"/>
              <w:rPr>
                <w:b/>
                <w:u w:val="single"/>
              </w:rPr>
            </w:pPr>
            <w:r>
              <w:rPr>
                <w:b/>
                <w:u w:val="single"/>
              </w:rPr>
              <w:t>EXHIBIT “  L”</w:t>
            </w:r>
          </w:p>
          <w:p>
            <w:pPr>
              <w:pStyle w:val="Normal"/>
              <w:jc w:val="both"/>
              <w:rPr>
                <w:b/>
                <w:u w:val="single"/>
              </w:rPr>
            </w:pPr>
            <w:r>
              <w:rPr>
                <w:b/>
                <w:u w:val="single"/>
              </w:rPr>
            </w:r>
          </w:p>
          <w:p>
            <w:pPr>
              <w:pStyle w:val="Normal"/>
              <w:jc w:val="both"/>
              <w:rPr/>
            </w:pPr>
            <w:r>
              <w:rPr/>
              <w:t>Copy of Fax letter from Respondent No.1 to the Petitioner.</w:t>
            </w:r>
          </w:p>
          <w:p>
            <w:pPr>
              <w:pStyle w:val="Normal"/>
              <w:jc w:val="both"/>
              <w:rPr>
                <w:b/>
              </w:rPr>
            </w:pPr>
            <w:r>
              <w:rPr>
                <w:b/>
              </w:rPr>
            </w:r>
          </w:p>
        </w:tc>
        <w:tc>
          <w:tcPr>
            <w:tcW w:w="540" w:type="dxa"/>
            <w:tcBorders/>
          </w:tcPr>
          <w:p>
            <w:pPr>
              <w:pStyle w:val="Normal"/>
              <w:snapToGrid w:val="false"/>
              <w:jc w:val="center"/>
              <w:rPr>
                <w:b/>
              </w:rPr>
            </w:pPr>
            <w:r>
              <w:rPr>
                <w:b/>
              </w:rPr>
            </w:r>
          </w:p>
        </w:tc>
        <w:tc>
          <w:tcPr>
            <w:tcW w:w="144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222 – 223</w:t>
            </w:r>
          </w:p>
        </w:tc>
      </w:tr>
      <w:tr>
        <w:trPr/>
        <w:tc>
          <w:tcPr>
            <w:tcW w:w="828" w:type="dxa"/>
            <w:tcBorders/>
          </w:tcPr>
          <w:p>
            <w:pPr>
              <w:pStyle w:val="Normal"/>
              <w:jc w:val="both"/>
              <w:rPr/>
            </w:pPr>
            <w:r>
              <w:rPr/>
              <w:t>17.</w:t>
            </w:r>
          </w:p>
        </w:tc>
        <w:tc>
          <w:tcPr>
            <w:tcW w:w="1440" w:type="dxa"/>
            <w:tcBorders/>
          </w:tcPr>
          <w:p>
            <w:pPr>
              <w:pStyle w:val="Normal"/>
              <w:jc w:val="both"/>
              <w:rPr/>
            </w:pPr>
            <w:r>
              <w:rPr/>
              <w:t>29-05-2001</w:t>
            </w:r>
          </w:p>
        </w:tc>
        <w:tc>
          <w:tcPr>
            <w:tcW w:w="4140" w:type="dxa"/>
            <w:tcBorders/>
          </w:tcPr>
          <w:p>
            <w:pPr>
              <w:pStyle w:val="Normal"/>
              <w:jc w:val="both"/>
              <w:rPr>
                <w:b/>
                <w:u w:val="single"/>
              </w:rPr>
            </w:pPr>
            <w:r>
              <w:rPr>
                <w:b/>
                <w:u w:val="single"/>
              </w:rPr>
              <w:t>EXHIBIT “ M”</w:t>
            </w:r>
          </w:p>
          <w:p>
            <w:pPr>
              <w:pStyle w:val="Normal"/>
              <w:jc w:val="both"/>
              <w:rPr>
                <w:b/>
                <w:u w:val="single"/>
              </w:rPr>
            </w:pPr>
            <w:r>
              <w:rPr>
                <w:b/>
                <w:u w:val="single"/>
              </w:rPr>
            </w:r>
          </w:p>
          <w:p>
            <w:pPr>
              <w:pStyle w:val="Normal"/>
              <w:jc w:val="both"/>
              <w:rPr/>
            </w:pPr>
            <w:r>
              <w:rPr/>
              <w:t>Copy of Preliminary Statement of Petitioner filed to the Respondent No.2.</w:t>
            </w:r>
          </w:p>
          <w:p>
            <w:pPr>
              <w:pStyle w:val="Normal"/>
              <w:jc w:val="both"/>
              <w:rPr/>
            </w:pPr>
            <w:r>
              <w:rPr/>
            </w:r>
          </w:p>
        </w:tc>
        <w:tc>
          <w:tcPr>
            <w:tcW w:w="540" w:type="dxa"/>
            <w:tcBorders/>
          </w:tcPr>
          <w:p>
            <w:pPr>
              <w:pStyle w:val="Normal"/>
              <w:snapToGrid w:val="false"/>
              <w:jc w:val="center"/>
              <w:rPr/>
            </w:pPr>
            <w:r>
              <w:rPr/>
            </w:r>
          </w:p>
        </w:tc>
        <w:tc>
          <w:tcPr>
            <w:tcW w:w="144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224 – 226</w:t>
            </w:r>
          </w:p>
        </w:tc>
      </w:tr>
      <w:tr>
        <w:trPr/>
        <w:tc>
          <w:tcPr>
            <w:tcW w:w="828" w:type="dxa"/>
            <w:tcBorders/>
          </w:tcPr>
          <w:p>
            <w:pPr>
              <w:pStyle w:val="Normal"/>
              <w:jc w:val="both"/>
              <w:rPr/>
            </w:pPr>
            <w:r>
              <w:rPr/>
              <w:t>18.</w:t>
            </w:r>
          </w:p>
        </w:tc>
        <w:tc>
          <w:tcPr>
            <w:tcW w:w="1440" w:type="dxa"/>
            <w:tcBorders/>
          </w:tcPr>
          <w:p>
            <w:pPr>
              <w:pStyle w:val="Normal"/>
              <w:jc w:val="both"/>
              <w:rPr/>
            </w:pPr>
            <w:r>
              <w:rPr/>
              <w:t>29-05-2001</w:t>
            </w:r>
          </w:p>
        </w:tc>
        <w:tc>
          <w:tcPr>
            <w:tcW w:w="4140" w:type="dxa"/>
            <w:tcBorders/>
          </w:tcPr>
          <w:p>
            <w:pPr>
              <w:pStyle w:val="Normal"/>
              <w:jc w:val="both"/>
              <w:rPr>
                <w:b/>
                <w:u w:val="single"/>
              </w:rPr>
            </w:pPr>
            <w:r>
              <w:rPr>
                <w:b/>
                <w:u w:val="single"/>
              </w:rPr>
              <w:t>EXHIBIT “ N”</w:t>
            </w:r>
          </w:p>
          <w:p>
            <w:pPr>
              <w:pStyle w:val="Normal"/>
              <w:jc w:val="both"/>
              <w:rPr>
                <w:b/>
                <w:u w:val="single"/>
              </w:rPr>
            </w:pPr>
            <w:r>
              <w:rPr>
                <w:b/>
                <w:u w:val="single"/>
              </w:rPr>
            </w:r>
          </w:p>
          <w:p>
            <w:pPr>
              <w:pStyle w:val="Normal"/>
              <w:jc w:val="both"/>
              <w:rPr/>
            </w:pPr>
            <w:r>
              <w:rPr/>
              <w:t>Copy of further Written Statement filed by Petitioner to Respondent No.2.</w:t>
            </w:r>
          </w:p>
          <w:p>
            <w:pPr>
              <w:pStyle w:val="Normal"/>
              <w:jc w:val="both"/>
              <w:rPr/>
            </w:pPr>
            <w:r>
              <w:rPr/>
            </w:r>
          </w:p>
        </w:tc>
        <w:tc>
          <w:tcPr>
            <w:tcW w:w="540" w:type="dxa"/>
            <w:tcBorders/>
          </w:tcPr>
          <w:p>
            <w:pPr>
              <w:pStyle w:val="Normal"/>
              <w:snapToGrid w:val="false"/>
              <w:jc w:val="center"/>
              <w:rPr/>
            </w:pPr>
            <w:r>
              <w:rPr/>
            </w:r>
          </w:p>
        </w:tc>
        <w:tc>
          <w:tcPr>
            <w:tcW w:w="144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227 – 229</w:t>
            </w:r>
          </w:p>
        </w:tc>
      </w:tr>
      <w:tr>
        <w:trPr/>
        <w:tc>
          <w:tcPr>
            <w:tcW w:w="828" w:type="dxa"/>
            <w:tcBorders/>
          </w:tcPr>
          <w:p>
            <w:pPr>
              <w:pStyle w:val="Normal"/>
              <w:jc w:val="both"/>
              <w:rPr/>
            </w:pPr>
            <w:r>
              <w:rPr/>
              <w:t>19.</w:t>
            </w:r>
          </w:p>
        </w:tc>
        <w:tc>
          <w:tcPr>
            <w:tcW w:w="1440" w:type="dxa"/>
            <w:tcBorders/>
          </w:tcPr>
          <w:p>
            <w:pPr>
              <w:pStyle w:val="Normal"/>
              <w:jc w:val="both"/>
              <w:rPr/>
            </w:pPr>
            <w:r>
              <w:rPr/>
              <w:t>29-05-2001</w:t>
            </w:r>
          </w:p>
        </w:tc>
        <w:tc>
          <w:tcPr>
            <w:tcW w:w="4140" w:type="dxa"/>
            <w:tcBorders/>
          </w:tcPr>
          <w:p>
            <w:pPr>
              <w:pStyle w:val="Normal"/>
              <w:ind w:hanging="720" w:start="720" w:end="0"/>
              <w:jc w:val="both"/>
              <w:rPr>
                <w:b/>
                <w:u w:val="single"/>
              </w:rPr>
            </w:pPr>
            <w:r>
              <w:rPr>
                <w:b/>
                <w:u w:val="single"/>
              </w:rPr>
              <w:t>EXHIBIT “ O”</w:t>
            </w:r>
          </w:p>
          <w:p>
            <w:pPr>
              <w:pStyle w:val="Normal"/>
              <w:ind w:hanging="720" w:start="720" w:end="0"/>
              <w:jc w:val="both"/>
              <w:rPr>
                <w:b/>
                <w:u w:val="single"/>
              </w:rPr>
            </w:pPr>
            <w:r>
              <w:rPr>
                <w:b/>
                <w:u w:val="single"/>
              </w:rPr>
            </w:r>
          </w:p>
          <w:p>
            <w:pPr>
              <w:pStyle w:val="Normal"/>
              <w:tabs>
                <w:tab w:val="clear" w:pos="720"/>
                <w:tab w:val="left" w:pos="0" w:leader="none"/>
              </w:tabs>
              <w:jc w:val="both"/>
              <w:rPr/>
            </w:pPr>
            <w:r>
              <w:rPr/>
              <w:t>Copy of impugned Order passed by Respondent No.2.</w:t>
            </w:r>
          </w:p>
          <w:p>
            <w:pPr>
              <w:pStyle w:val="Normal"/>
              <w:ind w:hanging="720" w:start="720" w:end="0"/>
              <w:jc w:val="both"/>
              <w:rPr/>
            </w:pPr>
            <w:r>
              <w:rPr/>
            </w:r>
          </w:p>
        </w:tc>
        <w:tc>
          <w:tcPr>
            <w:tcW w:w="540" w:type="dxa"/>
            <w:tcBorders/>
          </w:tcPr>
          <w:p>
            <w:pPr>
              <w:pStyle w:val="Normal"/>
              <w:snapToGrid w:val="false"/>
              <w:jc w:val="center"/>
              <w:rPr/>
            </w:pPr>
            <w:r>
              <w:rPr/>
            </w:r>
          </w:p>
        </w:tc>
        <w:tc>
          <w:tcPr>
            <w:tcW w:w="144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230 – 241</w:t>
            </w:r>
          </w:p>
        </w:tc>
      </w:tr>
      <w:tr>
        <w:trPr/>
        <w:tc>
          <w:tcPr>
            <w:tcW w:w="828" w:type="dxa"/>
            <w:tcBorders/>
          </w:tcPr>
          <w:p>
            <w:pPr>
              <w:pStyle w:val="Normal"/>
              <w:jc w:val="both"/>
              <w:rPr/>
            </w:pPr>
            <w:r>
              <w:rPr/>
              <w:t>20.</w:t>
            </w:r>
          </w:p>
        </w:tc>
        <w:tc>
          <w:tcPr>
            <w:tcW w:w="1440" w:type="dxa"/>
            <w:tcBorders/>
          </w:tcPr>
          <w:p>
            <w:pPr>
              <w:pStyle w:val="Normal"/>
              <w:jc w:val="both"/>
              <w:rPr/>
            </w:pPr>
            <w:r>
              <w:rPr>
                <w:rFonts w:eastAsia="Arial"/>
              </w:rPr>
              <w:t xml:space="preserve">    </w:t>
            </w:r>
            <w:r>
              <w:rPr/>
              <w:t>-06-2001</w:t>
            </w:r>
          </w:p>
        </w:tc>
        <w:tc>
          <w:tcPr>
            <w:tcW w:w="4140" w:type="dxa"/>
            <w:tcBorders/>
          </w:tcPr>
          <w:p>
            <w:pPr>
              <w:pStyle w:val="Normal"/>
              <w:ind w:hanging="720" w:start="720" w:end="0"/>
              <w:jc w:val="both"/>
              <w:rPr/>
            </w:pPr>
            <w:r>
              <w:rPr/>
              <w:t>Affidavit verifying Petition.</w:t>
            </w:r>
          </w:p>
          <w:p>
            <w:pPr>
              <w:pStyle w:val="Normal"/>
              <w:ind w:hanging="720" w:start="720" w:end="0"/>
              <w:jc w:val="both"/>
              <w:rPr/>
            </w:pPr>
            <w:r>
              <w:rPr/>
            </w:r>
          </w:p>
        </w:tc>
        <w:tc>
          <w:tcPr>
            <w:tcW w:w="540" w:type="dxa"/>
            <w:tcBorders/>
          </w:tcPr>
          <w:p>
            <w:pPr>
              <w:pStyle w:val="Normal"/>
              <w:snapToGrid w:val="false"/>
              <w:jc w:val="both"/>
              <w:rPr/>
            </w:pPr>
            <w:r>
              <w:rPr/>
            </w:r>
          </w:p>
        </w:tc>
        <w:tc>
          <w:tcPr>
            <w:tcW w:w="1440" w:type="dxa"/>
            <w:tcBorders/>
          </w:tcPr>
          <w:p>
            <w:pPr>
              <w:pStyle w:val="Normal"/>
              <w:jc w:val="center"/>
              <w:rPr/>
            </w:pPr>
            <w:r>
              <w:rPr/>
              <w:t>242 – 243</w:t>
            </w:r>
          </w:p>
          <w:p>
            <w:pPr>
              <w:pStyle w:val="Normal"/>
              <w:jc w:val="center"/>
              <w:rPr/>
            </w:pPr>
            <w:r>
              <w:rPr/>
            </w:r>
          </w:p>
        </w:tc>
      </w:tr>
      <w:tr>
        <w:trPr/>
        <w:tc>
          <w:tcPr>
            <w:tcW w:w="828" w:type="dxa"/>
            <w:tcBorders/>
          </w:tcPr>
          <w:p>
            <w:pPr>
              <w:pStyle w:val="Normal"/>
              <w:jc w:val="both"/>
              <w:rPr/>
            </w:pPr>
            <w:r>
              <w:rPr/>
              <w:t>21.</w:t>
            </w:r>
          </w:p>
        </w:tc>
        <w:tc>
          <w:tcPr>
            <w:tcW w:w="1440" w:type="dxa"/>
            <w:tcBorders/>
          </w:tcPr>
          <w:p>
            <w:pPr>
              <w:pStyle w:val="Normal"/>
              <w:snapToGrid w:val="false"/>
              <w:jc w:val="both"/>
              <w:rPr/>
            </w:pPr>
            <w:r>
              <w:rPr/>
            </w:r>
          </w:p>
        </w:tc>
        <w:tc>
          <w:tcPr>
            <w:tcW w:w="4140" w:type="dxa"/>
            <w:tcBorders/>
          </w:tcPr>
          <w:p>
            <w:pPr>
              <w:pStyle w:val="Normal"/>
              <w:ind w:hanging="720" w:start="720" w:end="0"/>
              <w:jc w:val="both"/>
              <w:rPr/>
            </w:pPr>
            <w:r>
              <w:rPr/>
              <w:t>Advocates’ Certificate.</w:t>
            </w:r>
          </w:p>
          <w:p>
            <w:pPr>
              <w:pStyle w:val="Normal"/>
              <w:ind w:hanging="720" w:start="720" w:end="0"/>
              <w:jc w:val="both"/>
              <w:rPr/>
            </w:pPr>
            <w:r>
              <w:rPr/>
            </w:r>
          </w:p>
        </w:tc>
        <w:tc>
          <w:tcPr>
            <w:tcW w:w="540" w:type="dxa"/>
            <w:tcBorders/>
          </w:tcPr>
          <w:p>
            <w:pPr>
              <w:pStyle w:val="Normal"/>
              <w:snapToGrid w:val="false"/>
              <w:jc w:val="both"/>
              <w:rPr/>
            </w:pPr>
            <w:r>
              <w:rPr/>
            </w:r>
          </w:p>
        </w:tc>
        <w:tc>
          <w:tcPr>
            <w:tcW w:w="1440" w:type="dxa"/>
            <w:tcBorders/>
          </w:tcPr>
          <w:p>
            <w:pPr>
              <w:pStyle w:val="Normal"/>
              <w:jc w:val="center"/>
              <w:rPr/>
            </w:pPr>
            <w:r>
              <w:rPr/>
              <w:t>144.</w:t>
            </w:r>
          </w:p>
        </w:tc>
      </w:tr>
    </w:tbl>
    <w:p>
      <w:pPr>
        <w:pStyle w:val="Normal"/>
        <w:ind w:hanging="720" w:start="720" w:end="0"/>
        <w:jc w:val="both"/>
        <w:rPr/>
      </w:pPr>
      <w:r>
        <w:rPr/>
      </w:r>
      <w:r>
        <w:br w:type="page"/>
      </w:r>
    </w:p>
    <w:p>
      <w:pPr>
        <w:pStyle w:val="Normal"/>
        <w:spacing w:lineRule="auto" w:line="480"/>
        <w:jc w:val="center"/>
        <w:rPr>
          <w:b/>
        </w:rPr>
      </w:pPr>
      <w:r>
        <w:rPr>
          <w:b/>
        </w:rPr>
        <w:t>IN THE HIGH COURT OF JUDICATURE AT BOMBAY</w:t>
      </w:r>
    </w:p>
    <w:p>
      <w:pPr>
        <w:pStyle w:val="Normal"/>
        <w:spacing w:lineRule="auto" w:line="480"/>
        <w:jc w:val="center"/>
        <w:rPr>
          <w:b/>
        </w:rPr>
      </w:pPr>
      <w:r>
        <w:rPr>
          <w:b/>
        </w:rPr>
        <w:t>ORDINARY ORIGINAL CIVIL JURISDICTION</w:t>
      </w:r>
    </w:p>
    <w:p>
      <w:pPr>
        <w:pStyle w:val="Normal"/>
        <w:spacing w:lineRule="auto" w:line="480"/>
        <w:jc w:val="center"/>
        <w:rPr>
          <w:b/>
        </w:rPr>
      </w:pPr>
      <w:r>
        <w:rPr>
          <w:b/>
        </w:rPr>
        <w:t>WRIT PETITION NO.              OF 2001</w:t>
      </w:r>
    </w:p>
    <w:p>
      <w:pPr>
        <w:pStyle w:val="Normal"/>
        <w:spacing w:lineRule="auto" w:line="480"/>
        <w:jc w:val="center"/>
        <w:rPr>
          <w:b/>
        </w:rPr>
      </w:pPr>
      <w:r>
        <w:rPr>
          <w:b/>
        </w:rPr>
      </w:r>
    </w:p>
    <w:p>
      <w:pPr>
        <w:pStyle w:val="Normal"/>
        <w:spacing w:lineRule="auto" w:line="480"/>
        <w:ind w:start="3600" w:end="0"/>
        <w:jc w:val="both"/>
        <w:rPr/>
      </w:pPr>
      <w:r>
        <w:rPr/>
        <w:t>In the matter of Article 226 of the Constitution of India and etc.</w:t>
      </w:r>
    </w:p>
    <w:p>
      <w:pPr>
        <w:pStyle w:val="Normal"/>
        <w:spacing w:lineRule="auto" w:line="480"/>
        <w:jc w:val="both"/>
        <w:rPr/>
      </w:pPr>
      <w:r>
        <w:rPr/>
      </w:r>
    </w:p>
    <w:p>
      <w:pPr>
        <w:pStyle w:val="Normal"/>
        <w:spacing w:lineRule="auto" w:line="480"/>
        <w:jc w:val="both"/>
        <w:rPr/>
      </w:pPr>
      <w:r>
        <w:rPr/>
        <w:t>Dabhol Power Company</w:t>
        <w:tab/>
        <w:tab/>
        <w:t>....</w:t>
        <w:tab/>
        <w:tab/>
        <w:tab/>
        <w:tab/>
        <w:t>Petitioner</w:t>
      </w:r>
    </w:p>
    <w:p>
      <w:pPr>
        <w:pStyle w:val="Normal"/>
        <w:spacing w:lineRule="auto" w:line="480"/>
        <w:jc w:val="both"/>
        <w:rPr/>
      </w:pPr>
      <w:r>
        <w:rPr/>
        <w:tab/>
        <w:t>Versus</w:t>
      </w:r>
    </w:p>
    <w:p>
      <w:pPr>
        <w:pStyle w:val="Normal"/>
        <w:jc w:val="both"/>
        <w:rPr/>
      </w:pPr>
      <w:r>
        <w:rPr/>
        <w:t>Maharashtra State Electricity Board</w:t>
      </w:r>
    </w:p>
    <w:p>
      <w:pPr>
        <w:pStyle w:val="Normal"/>
        <w:jc w:val="both"/>
        <w:rPr/>
      </w:pPr>
      <w:r>
        <w:rPr/>
        <w:t>and another.</w:t>
        <w:tab/>
        <w:tab/>
        <w:tab/>
        <w:tab/>
        <w:t>....</w:t>
        <w:tab/>
        <w:tab/>
        <w:tab/>
        <w:tab/>
        <w:t>Respondents</w:t>
      </w:r>
    </w:p>
    <w:p>
      <w:pPr>
        <w:pStyle w:val="Normal"/>
        <w:spacing w:lineRule="auto" w:line="480"/>
        <w:jc w:val="both"/>
        <w:rPr/>
      </w:pPr>
      <w:r>
        <w:rPr/>
      </w:r>
    </w:p>
    <w:p>
      <w:pPr>
        <w:pStyle w:val="Normal"/>
        <w:spacing w:lineRule="auto" w:line="480"/>
        <w:jc w:val="center"/>
        <w:rPr>
          <w:b/>
          <w:u w:val="single"/>
        </w:rPr>
      </w:pPr>
      <w:r>
        <w:rPr>
          <w:b/>
          <w:u w:val="single"/>
        </w:rPr>
        <w:t>S Y N O P S I S</w:t>
      </w:r>
    </w:p>
    <w:p>
      <w:pPr>
        <w:pStyle w:val="Normal"/>
        <w:spacing w:lineRule="auto" w:line="480"/>
        <w:jc w:val="center"/>
        <w:rPr>
          <w:b/>
          <w:u w:val="single"/>
        </w:rPr>
      </w:pPr>
      <w:r>
        <w:rPr>
          <w:b/>
          <w:u w:val="single"/>
        </w:rPr>
        <w:t>LIST OF DATES &amp; EVENTS</w:t>
      </w:r>
    </w:p>
    <w:p>
      <w:pPr>
        <w:pStyle w:val="Normal"/>
        <w:jc w:val="both"/>
        <w:rPr>
          <w:b/>
          <w:u w:val="single"/>
        </w:rPr>
      </w:pPr>
      <w:r>
        <w:rPr>
          <w:b/>
          <w:u w:val="single"/>
        </w:rPr>
      </w:r>
    </w:p>
    <w:tbl>
      <w:tblPr>
        <w:tblW w:w="8748" w:type="dxa"/>
        <w:jc w:val="start"/>
        <w:tblInd w:w="0" w:type="dxa"/>
        <w:tblLayout w:type="fixed"/>
        <w:tblCellMar>
          <w:top w:w="0" w:type="dxa"/>
          <w:start w:w="108" w:type="dxa"/>
          <w:bottom w:w="0" w:type="dxa"/>
          <w:end w:w="108" w:type="dxa"/>
        </w:tblCellMar>
      </w:tblPr>
      <w:tblGrid>
        <w:gridCol w:w="828"/>
        <w:gridCol w:w="1800"/>
        <w:gridCol w:w="6120"/>
      </w:tblGrid>
      <w:tr>
        <w:trPr>
          <w:tblHeader w:val="true"/>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S.NO.</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DATE</w:t>
            </w:r>
          </w:p>
        </w:tc>
        <w:tc>
          <w:tcPr>
            <w:tcW w:w="6120"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EVENTS</w:t>
            </w:r>
          </w:p>
          <w:p>
            <w:pPr>
              <w:pStyle w:val="Normal"/>
              <w:jc w:val="both"/>
              <w:rPr>
                <w:b/>
              </w:rPr>
            </w:pPr>
            <w:r>
              <w:rPr>
                <w:b/>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08-12-1993</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The Petitioner and Respondent No. 1 executed a Power Purchase Agreement. This Agreement has been amended and supplemented by amending agreements on 2 February 1995, 26 July 1996 and 9 December 1998. For the purpose of convenience the original Power Purchase Agreement together with its said amendments is referred to in this Writ Petition as the “PPA”.</w:t>
            </w:r>
          </w:p>
          <w:p>
            <w:pPr>
              <w:pStyle w:val="Normal"/>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Pursuant to the PPA, the Baseload combined-cycle power station of the Petitioner at Dabhol in Maharashtra was to be established in two phases, popularly known as Phase I and Phase II. Phase I has a generating capacity of 740 MW and the contemplated generating capacity of   Phase II is 1444 MW. The construction of Phase I has been completed.</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06-05-1999</w:t>
            </w:r>
          </w:p>
        </w:tc>
        <w:tc>
          <w:tcPr>
            <w:tcW w:w="6120" w:type="dxa"/>
            <w:tcBorders>
              <w:top w:val="single" w:sz="4" w:space="0" w:color="000000"/>
              <w:start w:val="single" w:sz="4" w:space="0" w:color="000000"/>
              <w:bottom w:val="single" w:sz="4" w:space="0" w:color="000000"/>
              <w:end w:val="single" w:sz="4" w:space="0" w:color="000000"/>
            </w:tcBorders>
          </w:tcPr>
          <w:p>
            <w:pPr>
              <w:pStyle w:val="Heading"/>
              <w:spacing w:lineRule="auto" w:line="360"/>
              <w:ind w:start="0" w:end="0"/>
              <w:jc w:val="both"/>
              <w:rPr>
                <w:u w:val="none"/>
              </w:rPr>
            </w:pPr>
            <w:r>
              <w:rPr>
                <w:u w:val="none"/>
              </w:rPr>
              <w:t>Some months after enactment of the ERC Act, Little &amp; Co. Solicitors on behalf of Respondent No.1 delivered a legal opinion to the Lenders of DPC inter-alia to the effect that the submission to arbitration by MSEB in Clause 20.3 of the PPA is binding and enforceable against MSEB.</w:t>
            </w:r>
          </w:p>
          <w:p>
            <w:pPr>
              <w:pStyle w:val="Heading"/>
              <w:spacing w:lineRule="auto" w:line="360"/>
              <w:ind w:start="0" w:end="0"/>
              <w:jc w:val="both"/>
              <w:rPr>
                <w:u w:val="none"/>
              </w:rPr>
            </w:pPr>
            <w:r>
              <w:rPr>
                <w:u w:val="none"/>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4.</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13-05-1999</w:t>
            </w:r>
          </w:p>
        </w:tc>
        <w:tc>
          <w:tcPr>
            <w:tcW w:w="6120" w:type="dxa"/>
            <w:tcBorders>
              <w:top w:val="single" w:sz="4" w:space="0" w:color="000000"/>
              <w:start w:val="single" w:sz="4" w:space="0" w:color="000000"/>
              <w:bottom w:val="single" w:sz="4" w:space="0" w:color="000000"/>
              <w:end w:val="single" w:sz="4" w:space="0" w:color="000000"/>
            </w:tcBorders>
          </w:tcPr>
          <w:p>
            <w:pPr>
              <w:pStyle w:val="Heading"/>
              <w:spacing w:lineRule="auto" w:line="360"/>
              <w:ind w:start="0" w:end="0"/>
              <w:jc w:val="both"/>
              <w:rPr>
                <w:u w:val="none"/>
              </w:rPr>
            </w:pPr>
            <w:r>
              <w:rPr>
                <w:u w:val="none"/>
              </w:rPr>
              <w:t>Phase I of the said power plant has entered commercial service as defined in the PPA. Thus Respondent No. 1 has been receiving power from the said power station since the said date (13 May 1999)..</w:t>
            </w:r>
          </w:p>
          <w:p>
            <w:pPr>
              <w:pStyle w:val="Heading"/>
              <w:spacing w:lineRule="auto" w:line="360"/>
              <w:ind w:start="0" w:end="0"/>
              <w:jc w:val="both"/>
              <w:rPr>
                <w:u w:val="none"/>
              </w:rPr>
            </w:pPr>
            <w:r>
              <w:rPr>
                <w:u w:val="none"/>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5.</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19-09-1998</w:t>
            </w:r>
          </w:p>
        </w:tc>
        <w:tc>
          <w:tcPr>
            <w:tcW w:w="6120" w:type="dxa"/>
            <w:tcBorders>
              <w:top w:val="single" w:sz="4" w:space="0" w:color="000000"/>
              <w:start w:val="single" w:sz="4" w:space="0" w:color="000000"/>
              <w:bottom w:val="single" w:sz="4" w:space="0" w:color="000000"/>
              <w:end w:val="single" w:sz="4" w:space="0" w:color="000000"/>
            </w:tcBorders>
          </w:tcPr>
          <w:p>
            <w:pPr>
              <w:pStyle w:val="Heading"/>
              <w:spacing w:lineRule="auto" w:line="360"/>
              <w:ind w:start="0" w:end="0"/>
              <w:jc w:val="both"/>
              <w:rPr>
                <w:u w:val="none"/>
              </w:rPr>
            </w:pPr>
            <w:r>
              <w:rPr>
                <w:u w:val="none"/>
              </w:rPr>
              <w:t xml:space="preserve">The Petitioner, Respondent No. 1 and the Canara Bank (hereinafter referred to as the “Escrow Bank”) entered into an Escrow Agreement, being the Original Escrow Agreement. Under this Escrow Agreement Respondent No. 1 agreed to establish for the benefit of the Petitioner various Collection Accounts and an Escrow Account in respect of Phase II of the Dabhol Power Project for the aggregation of revenues derived from the sale of electricity by Respondent No. 1 to customers located in certain Distribution Circles of Respondent No. 1.  The Original Escrow Agreement was amended by an agreement called Amended and Restated Escrow Agreement dated 27 March 1999. Respondent No. 1 entered into the following Amended and Restated Collection Agreements with each of the six Collection Banks </w:t>
            </w:r>
          </w:p>
          <w:p>
            <w:pPr>
              <w:pStyle w:val="Normal"/>
              <w:spacing w:lineRule="auto" w:line="360"/>
              <w:jc w:val="both"/>
              <w:rPr>
                <w:u w:val="none"/>
              </w:rPr>
            </w:pPr>
            <w:r>
              <w:rPr>
                <w:u w:val="none"/>
              </w:rPr>
            </w:r>
          </w:p>
          <w:p>
            <w:pPr>
              <w:pStyle w:val="Normal"/>
              <w:spacing w:lineRule="auto" w:line="360"/>
              <w:jc w:val="both"/>
              <w:rPr/>
            </w:pPr>
            <w:r>
              <w:rPr/>
              <w:t>i. Amended and Restated Canara Bank Collection Agreement dated 27 March 1999;</w:t>
            </w:r>
          </w:p>
          <w:p>
            <w:pPr>
              <w:pStyle w:val="Normal"/>
              <w:spacing w:lineRule="auto" w:line="360"/>
              <w:jc w:val="both"/>
              <w:rPr/>
            </w:pPr>
            <w:r>
              <w:rPr/>
            </w:r>
          </w:p>
          <w:p>
            <w:pPr>
              <w:pStyle w:val="Normal"/>
              <w:spacing w:lineRule="auto" w:line="360"/>
              <w:jc w:val="both"/>
              <w:rPr/>
            </w:pPr>
            <w:r>
              <w:rPr/>
              <w:t>ii.    Amended and Restated Bank of Maharashtra Collection Agreement dated 3 April 1999;</w:t>
            </w:r>
          </w:p>
          <w:p>
            <w:pPr>
              <w:pStyle w:val="Normal"/>
              <w:spacing w:lineRule="auto" w:line="360"/>
              <w:jc w:val="both"/>
              <w:rPr/>
            </w:pPr>
            <w:r>
              <w:rPr/>
            </w:r>
          </w:p>
          <w:p>
            <w:pPr>
              <w:pStyle w:val="Normal"/>
              <w:spacing w:lineRule="auto" w:line="360"/>
              <w:jc w:val="both"/>
              <w:rPr/>
            </w:pPr>
            <w:r>
              <w:rPr/>
              <w:t>iii.  Amended and Restated Bank of India Collection Agreement dated 3 April 1999;</w:t>
            </w:r>
          </w:p>
          <w:p>
            <w:pPr>
              <w:pStyle w:val="Normal"/>
              <w:spacing w:lineRule="auto" w:line="360"/>
              <w:jc w:val="both"/>
              <w:rPr/>
            </w:pPr>
            <w:r>
              <w:rPr/>
            </w:r>
          </w:p>
          <w:p>
            <w:pPr>
              <w:pStyle w:val="Normal"/>
              <w:spacing w:lineRule="auto" w:line="360"/>
              <w:jc w:val="both"/>
              <w:rPr/>
            </w:pPr>
            <w:r>
              <w:rPr/>
              <w:t xml:space="preserve">iv.   Amended and Restated State Bank of India Collection Agreement dated 31 March 1999; </w:t>
            </w:r>
          </w:p>
          <w:p>
            <w:pPr>
              <w:pStyle w:val="Normal"/>
              <w:spacing w:lineRule="auto" w:line="360"/>
              <w:jc w:val="both"/>
              <w:rPr/>
            </w:pPr>
            <w:r>
              <w:rPr/>
            </w:r>
          </w:p>
          <w:p>
            <w:pPr>
              <w:pStyle w:val="Normal"/>
              <w:spacing w:lineRule="auto" w:line="360"/>
              <w:jc w:val="both"/>
              <w:rPr/>
            </w:pPr>
            <w:r>
              <w:rPr/>
              <w:t>v.  Amended and Restated Dena Bank Collection Agreement dated 31 March 1999;</w:t>
            </w:r>
          </w:p>
          <w:p>
            <w:pPr>
              <w:pStyle w:val="Normal"/>
              <w:spacing w:lineRule="auto" w:line="360"/>
              <w:jc w:val="both"/>
              <w:rPr/>
            </w:pPr>
            <w:r>
              <w:rPr/>
            </w:r>
          </w:p>
          <w:p>
            <w:pPr>
              <w:pStyle w:val="Normal"/>
              <w:spacing w:lineRule="auto" w:line="360"/>
              <w:jc w:val="both"/>
              <w:rPr/>
            </w:pPr>
            <w:r>
              <w:rPr/>
              <w:t>vi.  Collection Agreement between Respondent No. 1 and Maharashtra Co-operative Societies Bank dated 28 February 2000.</w:t>
            </w:r>
          </w:p>
          <w:p>
            <w:pPr>
              <w:pStyle w:val="Normal"/>
              <w:spacing w:lineRule="auto" w:line="360"/>
              <w:ind w:start="1440" w:end="0"/>
              <w:jc w:val="both"/>
              <w:rPr/>
            </w:pPr>
            <w:r>
              <w:rPr/>
            </w:r>
          </w:p>
          <w:p>
            <w:pPr>
              <w:pStyle w:val="Normal"/>
              <w:spacing w:lineRule="auto" w:line="360"/>
              <w:jc w:val="both"/>
              <w:rPr/>
            </w:pPr>
            <w:r>
              <w:rPr/>
              <w:t xml:space="preserve">Respondent No. 1 has assigned the right to give instructions to the aforesaid Banks inter-alia in relation to suspension of the termination of the escrow mechanism of Respondent No. 1 to the Petitioner under Assignment Agreements executed on diverse dates.  </w:t>
            </w:r>
          </w:p>
          <w:p>
            <w:pPr>
              <w:pStyle w:val="Heading"/>
              <w:spacing w:lineRule="auto" w:line="360"/>
              <w:ind w:start="0" w:end="0"/>
              <w:jc w:val="both"/>
              <w:rPr>
                <w:u w:val="none"/>
              </w:rPr>
            </w:pPr>
            <w:r>
              <w:rPr>
                <w:u w:val="none"/>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6.</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25-01-2001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The Petitioner invoked the provisions of the dispute resolution mechanism under Clause 20.2 of the PPA and appointed its representative to the Panel to resolve the disputes set out in their letter of 25-1-2001.</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7.</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30-01-2001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In response to the Petitioner’s letter of 25-1-2001, Respondent No.1 appointed Shri A. Krishna Rao as its representative to the Panel.</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8.</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13-02-2001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A meeting of the Panel was held in the office of Respondent No.1 whereat none of the issues set out in the Petitioner’s letter of 25-1-2001 were resolved.</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9.</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28-02-2001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Respondent No. 1 claimed that it was entitled to a rebate under the PPA for an alleged shortfall in delivery of energy in terms of clause 8.4(b)(iii) read with clause 10.2(b) of the PPA. The amount claimed by the Respondent No.1 by way of rebates, as envisaged in its letter of 28</w:t>
            </w:r>
            <w:r>
              <w:rPr>
                <w:vertAlign w:val="superscript"/>
              </w:rPr>
              <w:t>th</w:t>
            </w:r>
            <w:r>
              <w:rPr/>
              <w:t xml:space="preserve"> February, 2001, is Rs.401,23,74,935. The Respondent No.1 also, inter-alia, sought to set off the outstanding amount of the December 2000 bill (Rs.102,00,00,000/-) and the out increament of the Summary 2000 Bill (Rs.127,51,19,292.58) against the amounts of rebate claimed and further claimed that  a sum of Rs. 142,68,67,696/- remained due and payable to the Respondent No.1 by the Petitioner. </w:t>
            </w:r>
          </w:p>
          <w:p>
            <w:pPr>
              <w:pStyle w:val="Heading"/>
              <w:spacing w:lineRule="auto" w:line="360"/>
              <w:ind w:start="0" w:end="0"/>
              <w:jc w:val="both"/>
              <w:rPr>
                <w:u w:val="none"/>
              </w:rPr>
            </w:pPr>
            <w:r>
              <w:rPr>
                <w:u w:val="none"/>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10.</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02-03-2001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 xml:space="preserve">The Petitioner replied to Respondent No. 1 and pointed out that since 28 January 2001 Respondent No. 1 had repeatedly issued dispatch instructions under the PPA which were inconsistent with the actual capabilities of the Power Station and that these instructions were issued notwithstanding an agreed procedure for issuing Despatch Instructions during start up of the generators at the power plant. The Petitioner disputed the interpretation of the availability rebate provisions of the PPA as also the amount allegedly claimed by Respondent No. 1 from the Petitioner on that count and referred the matter to a Dispute Resolution Panel under the PPA. </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11.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16-03-2001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Pursuant to the reference to the Dispute Resolution Panel, there was a meeting. However, the said Panel was unable to resolve the disputes between the Petitioner and Respondent No. 1.</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12.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22-03-2001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The Petitioner gave notice under Clause 2(1)(b) of the Escrow Agreement to the Escrow Bank inter-alia directing the termination of the suspension of transfers to the Escrow Account should cease with effect from 7-4-2001. Respondent No.1 has contested the Petitioner’s entitlement to reactivate the escrow mechanism.</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13.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12-04-2001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 xml:space="preserve">In the absence of a resolution of the disputes between the Petitioner and Respondent No. 1, the Petitioner was constrained to serve a Notice of Arbitration dated 12 April 2001 on Respondent No. 1. The said Notice of Arbitration recorded that the PPA created and imposed express obligations upon Respondent No. 1 (which have been set out in the said Notice) to make payment to the Petitioner on dates certain calculated in accordance with the provisions of Clause 11.2(f) of the PPA and that Respondent No. 1 had breached the said obligations. Apart from making a claim in respect of the various sums owed by Respondent No. 1 to the Petitioner but not paid, the Petitioner also referred the dispute regarding the purported rebate claimed by Respondent No. 1 from the Petitioner to arbitration. In the said Notice the Petitioner sought, </w:t>
            </w:r>
            <w:r>
              <w:rPr>
                <w:i/>
              </w:rPr>
              <w:t>inter alia</w:t>
            </w:r>
            <w:r>
              <w:rPr/>
              <w:t>, the relief that none of the sums claimed by Respondent No. 1 in terms of its letter dated 28 February 2001 addressed by Respondent No. 1 to the Petitioner by way of availability rebate and/or deduction from, or credit against the January 2001 bill, are due and payable to Respondent No. 1 and/or none are sums which are allowable to Respondent No. 1 and/or none are sums to which Respondent No. 1 is entitled to.</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14.</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08-05-2001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In reply to the Notice of Arbitration, Respondent No. 1 addressed a reply to the Petitioner. Respondent No. 1 stated that it had noted the claim made by the Petitioner against Respondent No. 1 in the said Notice of Arbitration but stated that it did not accept the correctness of the contentions and submissions contained in the said Notice. Respondent No. 1 in its reply stated that it had a counter-claim against the Petitioner in respect of alleged diverse breaches which would be set out in the statement of defence in terms of Article 19(3) of the UNCITRAL Arbitration. By the said Reply, the Petitioner was informed that as required by Article 7 of the UNCITRAL Rules, Respondent No. 1 had appointed the Hon’ble Mr. Justice M.L. Pendse (Former Judge of This Hon'ble Court and Chief Justice of the Karnataka High Court.</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15.</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07-04-2001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The Petitioner notified Respondent No. 1 of the occurrence of certain events and circumstances that have had or were likely to have a material and adverse effect upon the Petitioner performing its obligations under the PPA and which constituted events and circumstances of “Political Force Majeure” as defined in the PPA.</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16.</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19-05-2001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The Petitioner issued two Preliminary Termination Notices under Clause 17.2 of the PPA.</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17.</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23-05-2001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By a notice, which was received by the Petitioner on 25 May 2001, Respondent No. 1 purported to avoid/rescind the PPA with immediate effect.</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18.</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25-05-2001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The Petitioner inter-alia denied that the PPA was either void or voidable and reiterated that the PPA is valid, effective and binding.</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19.</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25-05-2001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 xml:space="preserve">Respondent No. 1 served the Petitioner with a copy of a petition filed by Respondent No. 1 before Respondent No. 2 under the provisions of the Electricity Regulatory Act, 1998. </w:t>
            </w:r>
          </w:p>
          <w:p>
            <w:pPr>
              <w:pStyle w:val="Normal"/>
              <w:spacing w:lineRule="auto" w:line="48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20.</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25-05-2001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At about 19:34 hours a fax notice was received from the office of Respondent No. 2 in the office of the Petitioner that the hearing of the said Petition filed by Respondent No. 1 had been fixed for hearing on 29 May 2001 at 3:00 p.m. At the time of the receipt of the said fax, the office of the Petitioner was closed for the weekend and the Petitioner became aware of the notice only at 9:00 a.m. on Monday, 28 May 2001.</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21.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29-05-2001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Just prior to the hearing before MERC, the Petitioner received by fax a letter from Respondent No.1 inter-alia stating that (i) MSEB’s clear and unequivocal position is that the PPA has been duly avoided and rescinded; (ii) there was no question of the Petitioner conducting any tests in relation to Phase II and (iii) that MSEB would not expect any Availability Declarations with effect from 12 noon on 29.5.2001.</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22.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29-05-2001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 xml:space="preserve">The Petitioner appeared through counsel before Respondent No. 2. At the outset of the hearing before Respondent No. 2, the Petitioner submitted a written statement titled “Preliminary Statement On Behalf of the Respondent”. </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pPr>
            <w:r>
              <w:rPr/>
              <w:t>23.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29-05-2001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The Petitioner received at about 8.45 p.m. by fax the Operative part of the Order whereby the Petitioner was restrained from (i) proceeding further with the Notice of Arbitration dated 12</w:t>
            </w:r>
            <w:r>
              <w:rPr>
                <w:vertAlign w:val="superscript"/>
              </w:rPr>
              <w:t>th</w:t>
            </w:r>
            <w:r>
              <w:rPr/>
              <w:t xml:space="preserve"> April 2001 or from in any manner proceeded with or participating in arbitration proceedings against Respondent No.1 under Clause 20.3 of the Power Purchase Agreement; (ii) from taking any steps pursuant to any of the Escrow Agreement/Notices including Amended and Restated Escrow Agreement and the Collection Agreements or from reactivating the Escrow Account or in any manner utilising, enjoying or accessing funds in the Escrow Account.</w:t>
            </w:r>
          </w:p>
          <w:p>
            <w:pPr>
              <w:pStyle w:val="Normal"/>
              <w:spacing w:lineRule="auto" w:line="360"/>
              <w:jc w:val="both"/>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24.</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30-05-2001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At about 6.30 p.m. a copy of the order passed by Respondent No. 2 on 29 May 2001 was received by the Petitioner.</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25.</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06-06-2001</w:t>
            </w:r>
          </w:p>
        </w:tc>
        <w:tc>
          <w:tcPr>
            <w:tcW w:w="61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Present Petition filed.</w:t>
            </w:r>
          </w:p>
        </w:tc>
      </w:tr>
    </w:tbl>
    <w:p>
      <w:pPr>
        <w:pStyle w:val="Normal"/>
        <w:rPr/>
      </w:pPr>
      <w:r>
        <w:rPr/>
      </w:r>
    </w:p>
    <w:p>
      <w:pPr>
        <w:pStyle w:val="Normal"/>
        <w:rPr/>
      </w:pPr>
      <w:r>
        <w:rPr/>
      </w:r>
    </w:p>
    <w:p>
      <w:pPr>
        <w:pStyle w:val="Normal"/>
        <w:rPr/>
      </w:pPr>
      <w:r>
        <w:rPr/>
        <w:t>ACT, AUTHORITIES TO BE RELIED UPON:</w:t>
      </w:r>
    </w:p>
    <w:p>
      <w:pPr>
        <w:pStyle w:val="Normal"/>
        <w:rPr/>
      </w:pPr>
      <w:r>
        <w:rPr/>
      </w:r>
    </w:p>
    <w:p>
      <w:pPr>
        <w:pStyle w:val="Normal"/>
        <w:rPr/>
      </w:pPr>
      <w:r>
        <w:rPr/>
      </w:r>
    </w:p>
    <w:p>
      <w:pPr>
        <w:pStyle w:val="Normal"/>
        <w:rPr/>
      </w:pPr>
      <w:r>
        <w:rPr/>
        <w:t>1.</w:t>
        <w:tab/>
        <w:t>Constitution of India.</w:t>
      </w:r>
    </w:p>
    <w:p>
      <w:pPr>
        <w:pStyle w:val="Normal"/>
        <w:rPr/>
      </w:pPr>
      <w:r>
        <w:rPr/>
      </w:r>
    </w:p>
    <w:p>
      <w:pPr>
        <w:pStyle w:val="Normal"/>
        <w:rPr/>
      </w:pPr>
      <w:r>
        <w:rPr/>
        <w:t>2.</w:t>
        <w:tab/>
        <w:t>Civil Procedure Code.</w:t>
      </w:r>
    </w:p>
    <w:p>
      <w:pPr>
        <w:pStyle w:val="Normal"/>
        <w:rPr/>
      </w:pPr>
      <w:r>
        <w:rPr/>
      </w:r>
    </w:p>
    <w:p>
      <w:pPr>
        <w:pStyle w:val="Normal"/>
        <w:ind w:hanging="720" w:start="720" w:end="0"/>
        <w:rPr/>
      </w:pPr>
      <w:r>
        <w:rPr/>
        <w:t>3.</w:t>
        <w:tab/>
        <w:t>Electricity Regulatory  Commission  Act 1998.</w:t>
      </w:r>
    </w:p>
    <w:p>
      <w:pPr>
        <w:pStyle w:val="Normal"/>
        <w:rPr/>
      </w:pPr>
      <w:r>
        <w:rPr/>
      </w:r>
    </w:p>
    <w:p>
      <w:pPr>
        <w:pStyle w:val="Normal"/>
        <w:rPr/>
      </w:pPr>
      <w:r>
        <w:rPr/>
        <w:t>4.</w:t>
        <w:tab/>
        <w:t>Arbitration and Conciliation Act, 1996.</w:t>
      </w:r>
    </w:p>
    <w:p>
      <w:pPr>
        <w:pStyle w:val="Normal"/>
        <w:rPr/>
      </w:pPr>
      <w:r>
        <w:rPr/>
      </w:r>
    </w:p>
    <w:p>
      <w:pPr>
        <w:pStyle w:val="Normal"/>
        <w:rPr/>
      </w:pPr>
      <w:r>
        <w:rPr/>
        <w:t>5.</w:t>
        <w:tab/>
        <w:t xml:space="preserve">The Electricity (Supply) Act, 1948.  </w:t>
      </w:r>
    </w:p>
    <w:p>
      <w:pPr>
        <w:pStyle w:val="Normal"/>
        <w:rPr/>
      </w:pPr>
      <w:r>
        <w:rPr/>
      </w:r>
    </w:p>
    <w:p>
      <w:pPr>
        <w:pStyle w:val="Normal"/>
        <w:rPr/>
      </w:pPr>
      <w:r>
        <w:rPr/>
        <w:t>6.</w:t>
        <w:tab/>
        <w:t>The Electricity Act, 1910.</w:t>
      </w:r>
    </w:p>
    <w:p>
      <w:pPr>
        <w:pStyle w:val="Normal"/>
        <w:rPr/>
      </w:pPr>
      <w:r>
        <w:rPr/>
      </w:r>
    </w:p>
    <w:p>
      <w:pPr>
        <w:pStyle w:val="Normal"/>
        <w:rPr/>
      </w:pPr>
      <w:r>
        <w:rPr/>
      </w:r>
    </w:p>
    <w:p>
      <w:pPr>
        <w:pStyle w:val="Normal"/>
        <w:rPr/>
      </w:pPr>
      <w:r>
        <w:rPr/>
        <w:t>For BHAISHANKER KANGA &amp; GIRDHARLAL,</w:t>
      </w:r>
    </w:p>
    <w:p>
      <w:pPr>
        <w:pStyle w:val="Normal"/>
        <w:rPr/>
      </w:pPr>
      <w:r>
        <w:rPr/>
      </w:r>
    </w:p>
    <w:p>
      <w:pPr>
        <w:pStyle w:val="Normal"/>
        <w:rPr/>
      </w:pPr>
      <w:r>
        <w:rPr/>
      </w:r>
    </w:p>
    <w:p>
      <w:pPr>
        <w:pStyle w:val="Normal"/>
        <w:rPr/>
      </w:pPr>
      <w:r>
        <w:rPr/>
        <w:tab/>
        <w:t>Partner,</w:t>
      </w:r>
    </w:p>
    <w:p>
      <w:pPr>
        <w:pStyle w:val="Normal"/>
        <w:rPr/>
      </w:pPr>
      <w:r>
        <w:rPr/>
        <w:t>Advocates for the Petitioner.</w:t>
      </w:r>
    </w:p>
    <w:p>
      <w:pPr>
        <w:pStyle w:val="Normal"/>
        <w:ind w:hanging="720" w:start="720" w:end="0"/>
        <w:jc w:val="both"/>
        <w:rPr/>
      </w:pPr>
      <w:r>
        <w:rPr/>
      </w:r>
    </w:p>
    <w:sectPr>
      <w:type w:val="nextPage"/>
      <w:pgSz w:w="12240" w:h="17291"/>
      <w:pgMar w:left="2160" w:right="216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jc w:val="both"/>
      <w:outlineLvl w:val="0"/>
    </w:pPr>
    <w:rPr>
      <w:b/>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uto" w:line="480"/>
      <w:ind w:hanging="0" w:start="720" w:end="0"/>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normal.org</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2001-06-06T10:58:00Z</dcterms:created>
  <dc:creator>OPEY A.</dc:creator>
  <dc:description/>
  <dc:language>en-CA</dc:language>
  <cp:lastModifiedBy>OPEY A.</cp:lastModifiedBy>
  <cp:lastPrinted>2001-06-06T09:51:00Z</cp:lastPrinted>
  <dcterms:modified xsi:type="dcterms:W3CDTF">2001-06-06T10:58:00Z</dcterms:modified>
  <cp:revision>2</cp:revision>
  <dc:subject/>
  <dc:title>IN THE HIGH COURT OF JUDICATURE AT BOMBAY</dc:title>
</cp:coreProperties>
</file>