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Edward Barker</w:t>
      </w:r>
    </w:p>
    <w:p>
      <w:pPr>
        <w:pStyle w:val="Normal"/>
        <w:jc w:val="center"/>
        <w:rPr>
          <w:sz w:val="24"/>
        </w:rPr>
      </w:pPr>
      <w:r>
        <w:rPr>
          <w:sz w:val="24"/>
        </w:rPr>
        <w:t>17c Howitt Road</w:t>
      </w:r>
    </w:p>
    <w:p>
      <w:pPr>
        <w:pStyle w:val="Heading1"/>
        <w:ind w:hanging="0" w:start="0"/>
        <w:jc w:val="center"/>
        <w:rPr>
          <w:sz w:val="24"/>
        </w:rPr>
      </w:pPr>
      <w:r>
        <w:rPr>
          <w:sz w:val="24"/>
        </w:rPr>
        <w:t xml:space="preserve">London  NW3 4LT, </w:t>
      </w:r>
    </w:p>
    <w:p>
      <w:pPr>
        <w:pStyle w:val="Heading1"/>
        <w:ind w:hanging="0" w:start="0"/>
        <w:jc w:val="center"/>
        <w:rPr>
          <w:sz w:val="24"/>
        </w:rPr>
      </w:pPr>
      <w:r>
        <w:rPr>
          <w:sz w:val="24"/>
        </w:rPr>
        <w:t>United Kingdom</w:t>
      </w:r>
    </w:p>
    <w:p>
      <w:pPr>
        <w:pStyle w:val="Normal"/>
        <w:rPr>
          <w:sz w:val="24"/>
        </w:rPr>
      </w:pPr>
      <w:r>
        <w:rPr>
          <w:sz w:val="24"/>
        </w:rPr>
      </w:r>
    </w:p>
    <w:p>
      <w:pPr>
        <w:pStyle w:val="Normal"/>
        <w:rPr>
          <w:sz w:val="24"/>
        </w:rPr>
      </w:pPr>
      <w:r>
        <w:rPr>
          <w:sz w:val="24"/>
        </w:rPr>
      </w:r>
    </w:p>
    <w:p>
      <w:pPr>
        <w:pStyle w:val="Heading2"/>
        <w:ind w:hanging="0" w:start="0"/>
        <w:rPr>
          <w:sz w:val="24"/>
        </w:rPr>
      </w:pPr>
      <w:r>
        <w:rPr>
          <w:sz w:val="24"/>
        </w:rPr>
        <w:t>Telephone (home): 020 7586 1638</w:t>
      </w:r>
    </w:p>
    <w:p>
      <w:pPr>
        <w:pStyle w:val="Normal"/>
        <w:jc w:val="center"/>
        <w:rPr>
          <w:sz w:val="24"/>
        </w:rPr>
      </w:pPr>
      <w:r>
        <w:rPr>
          <w:sz w:val="24"/>
        </w:rPr>
        <w:t>Telephone (work): 020 7215 0237</w:t>
      </w:r>
    </w:p>
    <w:p>
      <w:pPr>
        <w:pStyle w:val="Normal"/>
        <w:jc w:val="center"/>
        <w:rPr>
          <w:sz w:val="24"/>
        </w:rPr>
      </w:pPr>
      <w:r>
        <w:rPr>
          <w:sz w:val="24"/>
        </w:rPr>
        <w:t>Telephone (mobile): 07980 988 667</w:t>
      </w:r>
    </w:p>
    <w:p>
      <w:pPr>
        <w:pStyle w:val="Normal"/>
        <w:jc w:val="center"/>
        <w:rPr>
          <w:sz w:val="24"/>
        </w:rPr>
      </w:pPr>
      <w:r>
        <w:rPr>
          <w:sz w:val="24"/>
        </w:rPr>
      </w:r>
    </w:p>
    <w:p>
      <w:pPr>
        <w:pStyle w:val="Normal"/>
        <w:jc w:val="center"/>
        <w:rPr>
          <w:sz w:val="24"/>
        </w:rPr>
      </w:pPr>
      <w:r>
        <w:rPr>
          <w:sz w:val="24"/>
        </w:rPr>
      </w:r>
    </w:p>
    <w:p>
      <w:pPr>
        <w:pStyle w:val="Heading1"/>
        <w:ind w:hanging="0" w:start="0"/>
        <w:rPr>
          <w:sz w:val="24"/>
        </w:rPr>
      </w:pPr>
      <w:r>
        <w:rPr>
          <w:sz w:val="24"/>
        </w:rPr>
        <w:t>Department of Trade and Industry (Assistant Director)</w:t>
        <w:tab/>
        <w:t>2000 to date</w:t>
      </w:r>
    </w:p>
    <w:p>
      <w:pPr>
        <w:pStyle w:val="Normal"/>
        <w:rPr>
          <w:sz w:val="24"/>
        </w:rPr>
      </w:pPr>
      <w:r>
        <w:rPr>
          <w:sz w:val="24"/>
        </w:rPr>
        <w:t>Department of Trade and Industry (Fast Stream)</w:t>
        <w:tab/>
        <w:tab/>
        <w:t>1996 to 2000</w:t>
      </w:r>
    </w:p>
    <w:p>
      <w:pPr>
        <w:pStyle w:val="BodyText"/>
        <w:rPr>
          <w:sz w:val="24"/>
        </w:rPr>
      </w:pPr>
      <w:r>
        <w:rPr>
          <w:sz w:val="24"/>
        </w:rPr>
        <w:t>St John's College, University of Oxford</w:t>
        <w:tab/>
        <w:tab/>
        <w:tab/>
        <w:t>1993 - 1996</w:t>
      </w:r>
    </w:p>
    <w:p>
      <w:pPr>
        <w:pStyle w:val="BodyText"/>
        <w:rPr>
          <w:sz w:val="24"/>
        </w:rPr>
      </w:pPr>
      <w:r>
        <w:rPr>
          <w:sz w:val="24"/>
        </w:rPr>
      </w:r>
    </w:p>
    <w:p>
      <w:pPr>
        <w:pStyle w:val="BodyText"/>
        <w:rPr>
          <w:sz w:val="24"/>
        </w:rPr>
      </w:pPr>
      <w:r>
        <w:rPr>
          <w:sz w:val="24"/>
        </w:rPr>
      </w:r>
    </w:p>
    <w:p>
      <w:pPr>
        <w:pStyle w:val="Heading4"/>
        <w:ind w:hanging="0" w:start="0"/>
        <w:rPr>
          <w:sz w:val="24"/>
        </w:rPr>
      </w:pPr>
      <w:r>
        <w:rPr>
          <w:sz w:val="24"/>
        </w:rPr>
        <w:t>Head of Energy Trading &amp; Markets</w:t>
      </w:r>
    </w:p>
    <w:p>
      <w:pPr>
        <w:pStyle w:val="Normal"/>
        <w:rPr>
          <w:sz w:val="24"/>
        </w:rPr>
      </w:pPr>
      <w:r>
        <w:rPr>
          <w:sz w:val="24"/>
        </w:rPr>
        <w:t>October 2000 to date</w:t>
      </w:r>
    </w:p>
    <w:p>
      <w:pPr>
        <w:pStyle w:val="Normal"/>
        <w:rPr>
          <w:sz w:val="24"/>
        </w:rPr>
      </w:pPr>
      <w:r>
        <w:rPr>
          <w:sz w:val="24"/>
        </w:rPr>
      </w:r>
    </w:p>
    <w:p>
      <w:pPr>
        <w:pStyle w:val="Normal"/>
        <w:rPr>
          <w:sz w:val="24"/>
        </w:rPr>
      </w:pPr>
      <w:r>
        <w:rPr>
          <w:sz w:val="24"/>
        </w:rPr>
        <w:t>Currently lead the UK Government’s team responsible for the New Electricity Trading Arrangements (NETA) – a major three way (government, industry and regulator) project to establish a competitive wholesale market for electricity in England and Wales. Leadership here requires an ability quickly to understand system, commercial and legal issues and to persuade others of the best policy route. An important part of this job is to learn from the experiences of other markets (in particular California) and, now that NETA is in place, to review its early development and promote change where it is needed. Responsible for improving UK gas market functioning – largely through increasing transparency, working with industry and gas consumers.</w:t>
      </w:r>
    </w:p>
    <w:p>
      <w:pPr>
        <w:pStyle w:val="Normal"/>
        <w:rPr>
          <w:sz w:val="24"/>
        </w:rPr>
      </w:pPr>
      <w:r>
        <w:rPr>
          <w:sz w:val="24"/>
        </w:rPr>
      </w:r>
    </w:p>
    <w:p>
      <w:pPr>
        <w:pStyle w:val="Normal"/>
        <w:rPr>
          <w:sz w:val="24"/>
        </w:rPr>
      </w:pPr>
      <w:r>
        <w:rPr>
          <w:sz w:val="24"/>
        </w:rPr>
        <w:t>Developed a keen sensitivity to commercial pressures in the energy sector, a feel for factors influential in the development of markets and project management skills. Gained extensive experience of dealing with energy companies and the energy regulator, as well as of shaping the regulatory environment.</w:t>
      </w:r>
    </w:p>
    <w:p>
      <w:pPr>
        <w:pStyle w:val="Normal"/>
        <w:rPr>
          <w:sz w:val="24"/>
        </w:rPr>
      </w:pPr>
      <w:r>
        <w:rPr>
          <w:sz w:val="24"/>
        </w:rPr>
      </w:r>
    </w:p>
    <w:p>
      <w:pPr>
        <w:pStyle w:val="Normal"/>
        <w:rPr>
          <w:sz w:val="24"/>
        </w:rPr>
      </w:pPr>
      <w:r>
        <w:rPr>
          <w:sz w:val="24"/>
        </w:rPr>
      </w:r>
    </w:p>
    <w:p>
      <w:pPr>
        <w:pStyle w:val="Heading3"/>
        <w:ind w:hanging="0" w:start="0"/>
        <w:rPr>
          <w:sz w:val="24"/>
        </w:rPr>
      </w:pPr>
      <w:r>
        <w:rPr>
          <w:sz w:val="24"/>
        </w:rPr>
        <w:t>Previous positions</w:t>
      </w:r>
    </w:p>
    <w:p>
      <w:pPr>
        <w:pStyle w:val="Normal"/>
        <w:rPr>
          <w:sz w:val="24"/>
        </w:rPr>
      </w:pPr>
      <w:r>
        <w:rPr>
          <w:sz w:val="24"/>
        </w:rPr>
      </w:r>
    </w:p>
    <w:p>
      <w:pPr>
        <w:pStyle w:val="Normal"/>
        <w:rPr>
          <w:sz w:val="24"/>
        </w:rPr>
      </w:pPr>
      <w:r>
        <w:rPr>
          <w:sz w:val="24"/>
        </w:rPr>
      </w:r>
    </w:p>
    <w:p>
      <w:pPr>
        <w:pStyle w:val="Normal"/>
        <w:rPr/>
      </w:pPr>
      <w:r>
        <w:rPr>
          <w:b/>
          <w:sz w:val="24"/>
        </w:rPr>
        <w:t>Acting Principal Private Secretary</w:t>
      </w:r>
      <w:r>
        <w:rPr>
          <w:sz w:val="24"/>
        </w:rPr>
        <w:t xml:space="preserve"> </w:t>
      </w:r>
      <w:r>
        <w:rPr>
          <w:b/>
          <w:sz w:val="24"/>
        </w:rPr>
        <w:t>to the Secretary of State for Trade and Industry</w:t>
      </w:r>
      <w:r>
        <w:rPr>
          <w:sz w:val="24"/>
        </w:rPr>
        <w:t xml:space="preserve"> September to October 2000 </w:t>
      </w:r>
    </w:p>
    <w:p>
      <w:pPr>
        <w:pStyle w:val="Normal"/>
        <w:rPr>
          <w:sz w:val="24"/>
        </w:rPr>
      </w:pPr>
      <w:r>
        <w:rPr>
          <w:sz w:val="24"/>
        </w:rPr>
      </w:r>
    </w:p>
    <w:p>
      <w:pPr>
        <w:pStyle w:val="Normal"/>
        <w:rPr>
          <w:sz w:val="24"/>
        </w:rPr>
      </w:pPr>
      <w:r>
        <w:rPr>
          <w:sz w:val="24"/>
        </w:rPr>
        <w:t xml:space="preserve">Led a large and highly-skilled team providing comprehensive, round the clock support (advice, liaison and logistical) to the Secretary of State. We were central to the Government’s ultimately successful response to a major nationwide protest involving fuel refinery blockades which – for a time - seriously disrupted vehicle fuel supplies. </w:t>
      </w:r>
      <w:r>
        <w:br w:type="page"/>
      </w:r>
    </w:p>
    <w:p>
      <w:pPr>
        <w:pStyle w:val="Normal"/>
        <w:rPr>
          <w:sz w:val="24"/>
        </w:rPr>
      </w:pPr>
      <w:r>
        <w:rPr>
          <w:sz w:val="24"/>
        </w:rPr>
      </w:r>
    </w:p>
    <w:p>
      <w:pPr>
        <w:pStyle w:val="Heading4"/>
        <w:ind w:hanging="0" w:start="0"/>
        <w:rPr>
          <w:sz w:val="24"/>
        </w:rPr>
      </w:pPr>
      <w:r>
        <w:rPr>
          <w:sz w:val="24"/>
        </w:rPr>
        <w:t>Private Secretary to the Secretary of State for Trade and Industry</w:t>
      </w:r>
    </w:p>
    <w:p>
      <w:pPr>
        <w:pStyle w:val="Normal"/>
        <w:rPr>
          <w:sz w:val="24"/>
        </w:rPr>
      </w:pPr>
      <w:r>
        <w:rPr>
          <w:sz w:val="24"/>
        </w:rPr>
        <w:t>January 1999 to October 2000</w:t>
      </w:r>
    </w:p>
    <w:p>
      <w:pPr>
        <w:pStyle w:val="Normal"/>
        <w:rPr>
          <w:sz w:val="24"/>
        </w:rPr>
      </w:pPr>
      <w:r>
        <w:rPr>
          <w:sz w:val="24"/>
        </w:rPr>
      </w:r>
    </w:p>
    <w:p>
      <w:pPr>
        <w:pStyle w:val="BodyText"/>
        <w:tabs>
          <w:tab w:val="clear" w:pos="720"/>
          <w:tab w:val="left" w:pos="360" w:leader="none"/>
        </w:tabs>
        <w:rPr>
          <w:sz w:val="24"/>
        </w:rPr>
      </w:pPr>
      <w:r>
        <w:rPr>
          <w:sz w:val="24"/>
        </w:rPr>
        <w:t>Mediated between Stephen Byers and all those advising and dealing with him as Secretary of State. Made a significant personal impact: built and exploited networks at all levels with business, officials, the Prime Minister’s Office and overseas; contributed to the development of Government policy on energy, competition issues, science, innovation and Europe; managed and provided leadership in difficult and unpredictable situations.</w:t>
      </w:r>
    </w:p>
    <w:p>
      <w:pPr>
        <w:pStyle w:val="Normal"/>
        <w:rPr>
          <w:b/>
          <w:sz w:val="24"/>
          <w:u w:val="single"/>
        </w:rPr>
      </w:pPr>
      <w:r>
        <w:rPr>
          <w:b/>
          <w:sz w:val="24"/>
          <w:u w:val="single"/>
        </w:rPr>
      </w:r>
    </w:p>
    <w:p>
      <w:pPr>
        <w:pStyle w:val="Normal"/>
        <w:rPr>
          <w:b/>
          <w:sz w:val="24"/>
        </w:rPr>
      </w:pPr>
      <w:r>
        <w:rPr>
          <w:b/>
          <w:sz w:val="24"/>
        </w:rPr>
        <w:t>EC and International Competition Policy</w:t>
        <w:tab/>
        <w:tab/>
        <w:tab/>
      </w:r>
    </w:p>
    <w:p>
      <w:pPr>
        <w:pStyle w:val="Normal"/>
        <w:rPr>
          <w:sz w:val="24"/>
        </w:rPr>
      </w:pPr>
      <w:r>
        <w:rPr>
          <w:sz w:val="24"/>
        </w:rPr>
        <w:t>July 1998 to January 1999</w:t>
      </w:r>
    </w:p>
    <w:p>
      <w:pPr>
        <w:pStyle w:val="Normal"/>
        <w:rPr>
          <w:sz w:val="24"/>
        </w:rPr>
      </w:pPr>
      <w:r>
        <w:rPr>
          <w:sz w:val="24"/>
        </w:rPr>
      </w:r>
    </w:p>
    <w:p>
      <w:pPr>
        <w:pStyle w:val="Normal"/>
        <w:rPr>
          <w:sz w:val="24"/>
        </w:rPr>
      </w:pPr>
      <w:r>
        <w:rPr>
          <w:sz w:val="24"/>
        </w:rPr>
        <w:t>Led on competition issues in the car industry, in particular the operation and future of the EC cars block exemption. Spoke for the UK in international talks to improve co-operation on competition policy and enforcement.</w:t>
      </w:r>
    </w:p>
    <w:p>
      <w:pPr>
        <w:pStyle w:val="Normal"/>
        <w:rPr>
          <w:sz w:val="24"/>
        </w:rPr>
      </w:pPr>
      <w:r>
        <w:rPr>
          <w:sz w:val="24"/>
        </w:rPr>
      </w:r>
    </w:p>
    <w:p>
      <w:pPr>
        <w:pStyle w:val="Normal"/>
        <w:rPr/>
      </w:pPr>
      <w:r>
        <w:rPr>
          <w:b/>
          <w:sz w:val="24"/>
        </w:rPr>
        <w:t>Finance and Resource Management</w:t>
      </w:r>
      <w:r>
        <w:rPr>
          <w:sz w:val="24"/>
        </w:rPr>
        <w:tab/>
        <w:tab/>
        <w:tab/>
      </w:r>
    </w:p>
    <w:p>
      <w:pPr>
        <w:pStyle w:val="Normal"/>
        <w:rPr>
          <w:sz w:val="24"/>
        </w:rPr>
      </w:pPr>
      <w:r>
        <w:rPr>
          <w:sz w:val="24"/>
        </w:rPr>
        <w:t>September 1997 to July 1998</w:t>
      </w:r>
    </w:p>
    <w:p>
      <w:pPr>
        <w:pStyle w:val="Normal"/>
        <w:rPr>
          <w:sz w:val="24"/>
        </w:rPr>
      </w:pPr>
      <w:r>
        <w:rPr>
          <w:sz w:val="24"/>
        </w:rPr>
      </w:r>
    </w:p>
    <w:p>
      <w:pPr>
        <w:pStyle w:val="BodyText3"/>
        <w:rPr/>
      </w:pPr>
      <w:r>
        <w:rPr/>
        <w:t>Managed a £30m budget spent on the staff and administrative costs of DTI’s science and business competitiveness activities. Analysed the performance of DTI spending as part of the first Comprehensive Spending Review and made the case for change.</w:t>
      </w:r>
    </w:p>
    <w:p>
      <w:pPr>
        <w:pStyle w:val="Normal"/>
        <w:rPr>
          <w:sz w:val="24"/>
        </w:rPr>
      </w:pPr>
      <w:r>
        <w:rPr>
          <w:sz w:val="24"/>
        </w:rPr>
      </w:r>
    </w:p>
    <w:p>
      <w:pPr>
        <w:pStyle w:val="Normal"/>
        <w:rPr>
          <w:b/>
          <w:sz w:val="24"/>
        </w:rPr>
      </w:pPr>
      <w:r>
        <w:rPr>
          <w:b/>
          <w:sz w:val="24"/>
        </w:rPr>
        <w:t>Public Understanding of Science &amp; Technology</w:t>
      </w:r>
    </w:p>
    <w:p>
      <w:pPr>
        <w:pStyle w:val="Normal"/>
        <w:rPr>
          <w:sz w:val="24"/>
        </w:rPr>
      </w:pPr>
      <w:r>
        <w:rPr>
          <w:sz w:val="24"/>
        </w:rPr>
        <w:t>September 1996 to September 1997</w:t>
      </w:r>
    </w:p>
    <w:p>
      <w:pPr>
        <w:pStyle w:val="Normal"/>
        <w:rPr>
          <w:sz w:val="24"/>
        </w:rPr>
      </w:pPr>
      <w:r>
        <w:rPr>
          <w:sz w:val="24"/>
        </w:rPr>
      </w:r>
    </w:p>
    <w:p>
      <w:pPr>
        <w:pStyle w:val="Normal"/>
        <w:rPr>
          <w:sz w:val="24"/>
        </w:rPr>
      </w:pPr>
      <w:r>
        <w:rPr>
          <w:sz w:val="24"/>
        </w:rPr>
        <w:t>Part of a small team spearheading a campaign to raise public understanding of science and technology, in particular in the light of the BSE crisis. Built networks within and outside Government, projecting a small team's influence across the UK.</w:t>
      </w:r>
    </w:p>
    <w:p>
      <w:pPr>
        <w:pStyle w:val="Normal"/>
        <w:rPr>
          <w:sz w:val="24"/>
        </w:rPr>
      </w:pPr>
      <w:r>
        <w:rPr>
          <w:sz w:val="24"/>
        </w:rPr>
      </w:r>
    </w:p>
    <w:p>
      <w:pPr>
        <w:pStyle w:val="Heading5"/>
        <w:ind w:hanging="0" w:start="0"/>
        <w:rPr/>
      </w:pPr>
      <w:r>
        <w:rPr/>
        <w:t>Languages and Training</w:t>
      </w:r>
    </w:p>
    <w:p>
      <w:pPr>
        <w:pStyle w:val="Normal"/>
        <w:rPr>
          <w:sz w:val="24"/>
        </w:rPr>
      </w:pPr>
      <w:r>
        <w:rPr>
          <w:sz w:val="24"/>
        </w:rPr>
      </w:r>
    </w:p>
    <w:p>
      <w:pPr>
        <w:pStyle w:val="Normal"/>
        <w:rPr>
          <w:sz w:val="24"/>
        </w:rPr>
      </w:pPr>
      <w:r>
        <w:rPr>
          <w:sz w:val="24"/>
        </w:rPr>
        <w:t>Good French and German, basic Italian. Benefited from training covering management, negotiation and presentation skills. Familiarity with Microsoft Outlook, Word &amp; Excel.</w:t>
      </w:r>
    </w:p>
    <w:p>
      <w:pPr>
        <w:pStyle w:val="BodyText2"/>
        <w:rPr>
          <w:sz w:val="24"/>
        </w:rPr>
      </w:pPr>
      <w:r>
        <w:rPr>
          <w:sz w:val="24"/>
        </w:rPr>
      </w:r>
    </w:p>
    <w:p>
      <w:pPr>
        <w:pStyle w:val="Normal"/>
        <w:rPr>
          <w:b/>
          <w:sz w:val="24"/>
          <w:u w:val="single"/>
        </w:rPr>
      </w:pPr>
      <w:r>
        <w:rPr>
          <w:b/>
          <w:sz w:val="24"/>
          <w:u w:val="single"/>
        </w:rPr>
        <w:t>Education</w:t>
      </w:r>
    </w:p>
    <w:p>
      <w:pPr>
        <w:pStyle w:val="Normal"/>
        <w:rPr>
          <w:b/>
          <w:sz w:val="24"/>
          <w:u w:val="single"/>
        </w:rPr>
      </w:pPr>
      <w:r>
        <w:rPr>
          <w:b/>
          <w:sz w:val="24"/>
          <w:u w:val="single"/>
        </w:rPr>
      </w:r>
    </w:p>
    <w:p>
      <w:pPr>
        <w:pStyle w:val="Normal"/>
        <w:rPr/>
      </w:pPr>
      <w:r>
        <w:rPr>
          <w:b/>
          <w:sz w:val="24"/>
        </w:rPr>
        <w:t>Oxford University, St John's College</w:t>
      </w:r>
      <w:r>
        <w:rPr>
          <w:sz w:val="24"/>
        </w:rPr>
        <w:tab/>
        <w:tab/>
        <w:tab/>
        <w:tab/>
        <w:t xml:space="preserve">1993-1996 </w:t>
      </w:r>
    </w:p>
    <w:p>
      <w:pPr>
        <w:pStyle w:val="Normal"/>
        <w:rPr>
          <w:sz w:val="24"/>
        </w:rPr>
      </w:pPr>
      <w:r>
        <w:rPr>
          <w:sz w:val="24"/>
        </w:rPr>
      </w:r>
    </w:p>
    <w:p>
      <w:pPr>
        <w:pStyle w:val="Normal"/>
        <w:rPr>
          <w:sz w:val="24"/>
        </w:rPr>
      </w:pPr>
      <w:r>
        <w:rPr>
          <w:sz w:val="24"/>
        </w:rPr>
        <w:t>BA(Hons) in Philosophy, Politics and Economics</w:t>
      </w:r>
    </w:p>
    <w:p>
      <w:pPr>
        <w:pStyle w:val="Normal"/>
        <w:rPr>
          <w:sz w:val="24"/>
        </w:rPr>
      </w:pPr>
      <w:r>
        <w:rPr>
          <w:sz w:val="24"/>
        </w:rPr>
        <w:t>Distinction at First Public Exam, Upper Second at Second Public Exam</w:t>
      </w:r>
    </w:p>
    <w:p>
      <w:pPr>
        <w:pStyle w:val="Normal"/>
        <w:rPr>
          <w:sz w:val="24"/>
        </w:rPr>
      </w:pPr>
      <w:r>
        <w:rPr>
          <w:sz w:val="24"/>
        </w:rPr>
      </w:r>
    </w:p>
    <w:p>
      <w:pPr>
        <w:pStyle w:val="Normal"/>
        <w:rPr>
          <w:sz w:val="24"/>
        </w:rPr>
      </w:pPr>
      <w:r>
        <w:rPr>
          <w:sz w:val="24"/>
        </w:rPr>
        <w:t>Elected Junior Common Room Secretary, St John's College. Responsible for negotiations between the college authorities and college members over rent rises and disciplinary issues.</w:t>
      </w:r>
    </w:p>
    <w:p>
      <w:pPr>
        <w:pStyle w:val="Normal"/>
        <w:rPr>
          <w:sz w:val="24"/>
        </w:rPr>
      </w:pPr>
      <w:r>
        <w:rPr>
          <w:sz w:val="24"/>
        </w:rPr>
      </w:r>
    </w:p>
    <w:p>
      <w:pPr>
        <w:pStyle w:val="Normal"/>
        <w:rPr>
          <w:sz w:val="24"/>
        </w:rPr>
      </w:pPr>
      <w:r>
        <w:rPr>
          <w:sz w:val="24"/>
        </w:rPr>
      </w:r>
    </w:p>
    <w:p>
      <w:pPr>
        <w:pStyle w:val="Normal"/>
        <w:rPr/>
      </w:pPr>
      <w:r>
        <w:rPr>
          <w:b/>
          <w:sz w:val="24"/>
        </w:rPr>
        <w:t>Nottingham High School</w:t>
        <w:tab/>
      </w:r>
      <w:r>
        <w:rPr>
          <w:sz w:val="24"/>
        </w:rPr>
        <w:tab/>
        <w:tab/>
        <w:tab/>
        <w:tab/>
        <w:tab/>
        <w:t>1986-1993</w:t>
      </w:r>
    </w:p>
    <w:p>
      <w:pPr>
        <w:pStyle w:val="Normal"/>
        <w:rPr>
          <w:sz w:val="24"/>
        </w:rPr>
      </w:pPr>
      <w:r>
        <w:rPr>
          <w:sz w:val="24"/>
        </w:rPr>
      </w:r>
    </w:p>
    <w:p>
      <w:pPr>
        <w:pStyle w:val="Normal"/>
        <w:rPr>
          <w:sz w:val="24"/>
        </w:rPr>
      </w:pPr>
      <w:r>
        <w:rPr>
          <w:sz w:val="24"/>
        </w:rPr>
        <w:t>'A' grade A levels in Mathematics, German and Economics</w:t>
      </w:r>
    </w:p>
    <w:p>
      <w:pPr>
        <w:pStyle w:val="Normal"/>
        <w:rPr>
          <w:sz w:val="24"/>
        </w:rPr>
      </w:pPr>
      <w:r>
        <w:rPr>
          <w:sz w:val="24"/>
        </w:rPr>
        <w:t>'A' grade GCSEs in ten subjects</w:t>
      </w:r>
    </w:p>
    <w:p>
      <w:pPr>
        <w:pStyle w:val="Normal"/>
        <w:rPr>
          <w:sz w:val="24"/>
        </w:rPr>
      </w:pPr>
      <w:r>
        <w:rPr>
          <w:sz w:val="24"/>
        </w:rPr>
      </w:r>
    </w:p>
    <w:p>
      <w:pPr>
        <w:pStyle w:val="Normal"/>
        <w:rPr>
          <w:sz w:val="24"/>
        </w:rPr>
      </w:pPr>
      <w:r>
        <w:rPr>
          <w:sz w:val="24"/>
        </w:rPr>
        <w:t>House Captain and Prefect, Nottingham High School. Led a ‘House’ of around 200 pupils in school competitions and charity fundraising (under my leadership my House set a record for charity fundraising). Also acted as a senior representative for the school.</w:t>
      </w:r>
    </w:p>
    <w:p>
      <w:pPr>
        <w:pStyle w:val="Normal"/>
        <w:rPr>
          <w:sz w:val="24"/>
        </w:rPr>
      </w:pPr>
      <w:r>
        <w:rPr>
          <w:sz w:val="24"/>
        </w:rPr>
      </w:r>
    </w:p>
    <w:p>
      <w:pPr>
        <w:pStyle w:val="Normal"/>
        <w:rPr>
          <w:b/>
          <w:sz w:val="24"/>
          <w:u w:val="single"/>
        </w:rPr>
      </w:pPr>
      <w:r>
        <w:rPr>
          <w:b/>
          <w:sz w:val="24"/>
          <w:u w:val="single"/>
        </w:rPr>
        <w:t>Wider Interests</w:t>
      </w:r>
    </w:p>
    <w:p>
      <w:pPr>
        <w:pStyle w:val="Normal"/>
        <w:rPr>
          <w:b/>
          <w:sz w:val="24"/>
          <w:u w:val="single"/>
        </w:rPr>
      </w:pPr>
      <w:r>
        <w:rPr>
          <w:b/>
          <w:sz w:val="24"/>
          <w:u w:val="single"/>
        </w:rPr>
      </w:r>
    </w:p>
    <w:p>
      <w:pPr>
        <w:pStyle w:val="Normal"/>
        <w:rPr>
          <w:sz w:val="24"/>
        </w:rPr>
      </w:pPr>
      <w:r>
        <w:rPr>
          <w:sz w:val="24"/>
        </w:rPr>
        <w:t>Contemporary politics, arts and cinema</w:t>
      </w:r>
    </w:p>
    <w:p>
      <w:pPr>
        <w:pStyle w:val="Normal"/>
        <w:rPr>
          <w:sz w:val="24"/>
        </w:rPr>
      </w:pPr>
      <w:r>
        <w:rPr>
          <w:sz w:val="24"/>
        </w:rPr>
        <w:t>Travel in North America and Europe</w:t>
        <w:tab/>
        <w:tab/>
        <w:tab/>
        <w:tab/>
        <w:tab/>
        <w:tab/>
        <w:t>26/6/2001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jc w:val="center"/>
      <w:outlineLvl w:val="1"/>
    </w:pPr>
    <w:rPr>
      <w:sz w:val="28"/>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outlineLvl w:val="4"/>
    </w:pPr>
    <w:rPr>
      <w:b/>
      <w:sz w:val="24"/>
      <w:u w:val="single"/>
    </w:rPr>
  </w:style>
  <w:style w:type="character" w:styleId="WW8Num2z0">
    <w:name w:val="WW8Num2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6"/>
    </w:rPr>
  </w:style>
  <w:style w:type="paragraph" w:styleId="BodyText3">
    <w:name w:val="Body Text 3"/>
    <w:basedOn w:val="Normal"/>
    <w:qFormat/>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2001-06-26T05:16:00Z</dcterms:created>
  <dc:creator>EB</dc:creator>
  <dc:description/>
  <dc:language>en-CA</dc:language>
  <cp:lastModifiedBy>User5</cp:lastModifiedBy>
  <cp:lastPrinted>2001-06-26T08:46:00Z</cp:lastPrinted>
  <dcterms:modified xsi:type="dcterms:W3CDTF">2001-06-26T05:32:00Z</dcterms:modified>
  <cp:revision>6</cp:revision>
  <dc:subject/>
  <dc:title>letter to byron grote</dc:title>
</cp:coreProperties>
</file>