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720" w:end="720"/>
        <w:rPr/>
      </w:pPr>
      <w:r>
        <w:rPr/>
        <w:t>IAEE-USAEE</w:t>
      </w:r>
    </w:p>
    <w:p>
      <w:pPr>
        <w:pStyle w:val="Normal"/>
        <w:ind w:start="720" w:end="720"/>
        <w:jc w:val="center"/>
        <w:rPr>
          <w:i/>
          <w:i/>
          <w:sz w:val="24"/>
        </w:rPr>
      </w:pPr>
      <w:r>
        <w:rPr>
          <w:i/>
          <w:sz w:val="24"/>
        </w:rPr>
        <w:t>INTERNATIONAL ASSOCIATION FOR ENERGY ECONOMICS</w:t>
      </w:r>
    </w:p>
    <w:p>
      <w:pPr>
        <w:pStyle w:val="Heading1"/>
        <w:ind w:hanging="0" w:start="720" w:end="720"/>
        <w:jc w:val="center"/>
        <w:rPr>
          <w:sz w:val="24"/>
        </w:rPr>
      </w:pPr>
      <w:r>
        <w:rPr>
          <w:sz w:val="24"/>
        </w:rPr>
        <w:t>UNITED STATES ASSOCIATION FOR ENERGY ECONOMICS</w:t>
      </w:r>
    </w:p>
    <w:p>
      <w:pPr>
        <w:pStyle w:val="Heading4"/>
        <w:ind w:hanging="0" w:start="720" w:end="720"/>
        <w:rPr/>
      </w:pPr>
      <w:r>
        <w:rPr/>
        <w:t xml:space="preserve">Central Texas Association For Energy Economics  </w:t>
      </w:r>
    </w:p>
    <w:p>
      <w:pPr>
        <w:pStyle w:val="Normal"/>
        <w:ind w:start="720" w:end="720"/>
        <w:jc w:val="both"/>
        <w:rPr>
          <w:b/>
          <w:sz w:val="22"/>
        </w:rPr>
      </w:pPr>
      <w:r>
        <w:rPr>
          <w:b/>
          <w:sz w:val="22"/>
        </w:rPr>
      </w:r>
    </w:p>
    <w:p>
      <w:pPr>
        <w:pStyle w:val="Normal"/>
        <w:ind w:start="720" w:end="720"/>
        <w:jc w:val="both"/>
        <w:rPr>
          <w:b/>
          <w:sz w:val="22"/>
        </w:rPr>
      </w:pPr>
      <w:r>
        <w:rPr>
          <w:b/>
          <w:sz w:val="22"/>
        </w:rPr>
      </w:r>
    </w:p>
    <w:p>
      <w:pPr>
        <w:pStyle w:val="Normal"/>
        <w:ind w:start="720" w:end="720"/>
        <w:jc w:val="both"/>
        <w:rPr>
          <w:sz w:val="22"/>
        </w:rPr>
      </w:pPr>
      <w:r>
        <w:rPr>
          <w:sz w:val="22"/>
        </w:rPr>
        <w:t>Dear Colleague:</w:t>
      </w:r>
    </w:p>
    <w:p>
      <w:pPr>
        <w:pStyle w:val="Normal"/>
        <w:ind w:start="720" w:end="720"/>
        <w:jc w:val="both"/>
        <w:rPr>
          <w:sz w:val="22"/>
        </w:rPr>
      </w:pPr>
      <w:r>
        <w:rPr>
          <w:sz w:val="22"/>
        </w:rPr>
      </w:r>
    </w:p>
    <w:p>
      <w:pPr>
        <w:pStyle w:val="Normal"/>
        <w:ind w:start="720" w:end="720"/>
        <w:jc w:val="both"/>
        <w:rPr/>
      </w:pPr>
      <w:r>
        <w:rPr>
          <w:sz w:val="22"/>
        </w:rPr>
        <w:t xml:space="preserve">We are honored to have </w:t>
      </w:r>
      <w:r>
        <w:rPr>
          <w:b/>
          <w:sz w:val="22"/>
        </w:rPr>
        <w:t>Chairman Pat Wood</w:t>
      </w:r>
      <w:r>
        <w:rPr>
          <w:sz w:val="22"/>
        </w:rPr>
        <w:t xml:space="preserve"> of the Public Utility Commission of Texas as the distinguish speaker for the meeting of the </w:t>
      </w:r>
      <w:r>
        <w:rPr>
          <w:b/>
          <w:sz w:val="22"/>
        </w:rPr>
        <w:t>Central Texas Chapter of the United States Association for Energy Economics</w:t>
      </w:r>
      <w:r>
        <w:rPr>
          <w:sz w:val="22"/>
        </w:rPr>
        <w:t>.  Chairman Wood is the main architect of electric industry restructuring in Texas and this meeting offers a unique opportunity to hear his speech entitled:</w:t>
      </w:r>
    </w:p>
    <w:p>
      <w:pPr>
        <w:pStyle w:val="Normal"/>
        <w:ind w:start="720" w:end="720"/>
        <w:jc w:val="both"/>
        <w:rPr>
          <w:sz w:val="22"/>
        </w:rPr>
      </w:pPr>
      <w:r>
        <w:rPr>
          <w:sz w:val="22"/>
        </w:rPr>
      </w:r>
    </w:p>
    <w:p>
      <w:pPr>
        <w:pStyle w:val="Heading2"/>
        <w:ind w:hanging="0" w:start="720" w:end="720"/>
        <w:jc w:val="center"/>
        <w:rPr>
          <w:sz w:val="22"/>
        </w:rPr>
      </w:pPr>
      <w:r>
        <w:rPr>
          <w:sz w:val="22"/>
        </w:rPr>
        <w:t>“</w:t>
      </w:r>
      <w:r>
        <w:rPr>
          <w:sz w:val="22"/>
        </w:rPr>
        <w:t>Texas’ Future Competitive Electric Industry”</w:t>
      </w:r>
    </w:p>
    <w:p>
      <w:pPr>
        <w:pStyle w:val="Normal"/>
        <w:ind w:start="720" w:end="720"/>
        <w:jc w:val="both"/>
        <w:rPr>
          <w:sz w:val="22"/>
        </w:rPr>
      </w:pPr>
      <w:r>
        <w:rPr>
          <w:sz w:val="22"/>
        </w:rPr>
      </w:r>
    </w:p>
    <w:p>
      <w:pPr>
        <w:pStyle w:val="Normal"/>
        <w:ind w:start="720" w:end="720"/>
        <w:jc w:val="both"/>
        <w:rPr>
          <w:i/>
          <w:i/>
          <w:color w:val="FF0000"/>
          <w:sz w:val="22"/>
        </w:rPr>
      </w:pPr>
      <w:r>
        <w:rPr>
          <w:sz w:val="22"/>
        </w:rPr>
        <w:t xml:space="preserve">Please mark your calendars and join us on </w:t>
      </w:r>
      <w:r>
        <w:rPr>
          <w:b/>
          <w:sz w:val="22"/>
        </w:rPr>
        <w:t>Wednesday, November 29 at 5:00 PM</w:t>
      </w:r>
      <w:r>
        <w:rPr>
          <w:sz w:val="22"/>
        </w:rPr>
        <w:t xml:space="preserve"> at the Lower Colorado River Authority’s Board Room, Located at 3700 Lake Austin Blvd (Hancock Building).  The meeting will open with refreshments and Chairman Wood’s presentation will begin at </w:t>
      </w:r>
      <w:r>
        <w:rPr>
          <w:color w:val="000000"/>
          <w:sz w:val="22"/>
        </w:rPr>
        <w:t>5:30 PM.</w:t>
      </w:r>
      <w:r>
        <w:rPr>
          <w:i/>
          <w:color w:val="FF0000"/>
          <w:sz w:val="22"/>
        </w:rPr>
        <w:t xml:space="preserve"> </w:t>
      </w:r>
      <w:r>
        <w:rPr>
          <w:color w:val="000000"/>
          <w:sz w:val="22"/>
        </w:rPr>
        <w:t xml:space="preserve"> The meeting is open to the public and is free. We extend a special invitation to all members of the USAEE that reside in the central Texas area. Please plan to meet </w:t>
      </w:r>
      <w:r>
        <w:rPr>
          <w:b/>
          <w:color w:val="000000"/>
          <w:sz w:val="22"/>
        </w:rPr>
        <w:t xml:space="preserve">David DeAngelo </w:t>
      </w:r>
      <w:r>
        <w:rPr>
          <w:color w:val="000000"/>
          <w:sz w:val="22"/>
        </w:rPr>
        <w:t>of PP&amp;L, Inc. and President of USAEE, who we are fortunate to have as our special guest. David will be happy to answer any questions you have about the IAEE and USAEE.</w:t>
      </w:r>
    </w:p>
    <w:p>
      <w:pPr>
        <w:pStyle w:val="Normal"/>
        <w:ind w:start="720" w:end="720"/>
        <w:jc w:val="both"/>
        <w:rPr>
          <w:sz w:val="22"/>
        </w:rPr>
      </w:pPr>
      <w:r>
        <w:rPr>
          <w:sz w:val="22"/>
        </w:rPr>
        <w:t xml:space="preserve"> </w:t>
      </w:r>
    </w:p>
    <w:p>
      <w:pPr>
        <w:pStyle w:val="Heading3"/>
        <w:ind w:hanging="0" w:start="720" w:end="720"/>
        <w:rPr>
          <w:sz w:val="22"/>
        </w:rPr>
      </w:pPr>
      <w:r>
        <w:rPr>
          <w:sz w:val="22"/>
        </w:rPr>
        <w:t>About the CTAEE</w:t>
      </w:r>
    </w:p>
    <w:p>
      <w:pPr>
        <w:pStyle w:val="Normal"/>
        <w:ind w:start="720" w:end="720"/>
        <w:jc w:val="both"/>
        <w:rPr>
          <w:sz w:val="22"/>
        </w:rPr>
      </w:pPr>
      <w:r>
        <w:rPr>
          <w:sz w:val="22"/>
        </w:rPr>
      </w:r>
    </w:p>
    <w:p>
      <w:pPr>
        <w:pStyle w:val="Normal"/>
        <w:ind w:start="720" w:end="720"/>
        <w:jc w:val="both"/>
        <w:rPr>
          <w:sz w:val="22"/>
        </w:rPr>
      </w:pPr>
      <w:r>
        <w:rPr>
          <w:sz w:val="22"/>
        </w:rPr>
        <w:t>The Central Texas Association for Energy Economics (CTAEE) focuses on current energy events and research at the state, national, and international level.  It is an excellent forum to meet, network, and exchange ideas in the regional energy community.  Local programs will be held eight times a year.</w:t>
      </w:r>
    </w:p>
    <w:p>
      <w:pPr>
        <w:pStyle w:val="Normal"/>
        <w:ind w:start="720" w:end="720"/>
        <w:jc w:val="both"/>
        <w:rPr>
          <w:sz w:val="22"/>
        </w:rPr>
      </w:pPr>
      <w:r>
        <w:rPr>
          <w:sz w:val="22"/>
        </w:rPr>
      </w:r>
    </w:p>
    <w:p>
      <w:pPr>
        <w:pStyle w:val="BodyText"/>
        <w:ind w:start="720" w:end="720"/>
        <w:rPr/>
      </w:pPr>
      <w:r>
        <w:rPr/>
        <w:t>The CTAEE is a local chapter of an international association known as the International Association for Energy Economics (IAEE).  CTAEE is a non-profit organization and is a totally non-partisan forum for stimulating discussion and dialogue on major energy policy and analysis issues.  To provide exceptional meeting topics and dialogue we need your local membership.  Your participation in CTAEE can bring new ideas to help promote effective energy policy.</w:t>
      </w:r>
    </w:p>
    <w:p>
      <w:pPr>
        <w:pStyle w:val="Normal"/>
        <w:ind w:start="720" w:end="720"/>
        <w:jc w:val="both"/>
        <w:rPr>
          <w:sz w:val="22"/>
        </w:rPr>
      </w:pPr>
      <w:r>
        <w:rPr>
          <w:sz w:val="22"/>
        </w:rPr>
      </w:r>
    </w:p>
    <w:p>
      <w:pPr>
        <w:pStyle w:val="Heading3"/>
        <w:ind w:hanging="0" w:start="720" w:end="720"/>
        <w:rPr>
          <w:sz w:val="22"/>
        </w:rPr>
      </w:pPr>
      <w:r>
        <w:rPr>
          <w:sz w:val="22"/>
        </w:rPr>
        <w:t>About the IAEE and USAEE</w:t>
      </w:r>
    </w:p>
    <w:p>
      <w:pPr>
        <w:pStyle w:val="Normal"/>
        <w:ind w:start="720" w:end="720"/>
        <w:jc w:val="both"/>
        <w:rPr>
          <w:sz w:val="22"/>
        </w:rPr>
      </w:pPr>
      <w:r>
        <w:rPr>
          <w:sz w:val="22"/>
        </w:rPr>
        <w:t xml:space="preserve">  </w:t>
      </w:r>
    </w:p>
    <w:p>
      <w:pPr>
        <w:pStyle w:val="BodyText"/>
        <w:tabs>
          <w:tab w:val="clear" w:pos="720"/>
          <w:tab w:val="center" w:pos="4320" w:leader="none"/>
          <w:tab w:val="right" w:pos="8550" w:leader="none"/>
        </w:tabs>
        <w:ind w:start="720" w:end="720"/>
        <w:rPr/>
      </w:pPr>
      <w:r>
        <w:rPr/>
        <w:t>The International Association for Energy Economics (IAEE), founded in 1977, provides a forum for the exchange of ideas, experience and issues among professionals interested in energy economics. Its scope is worldwide, as are its members, who come from diverse backgrounds -- corporate, academic, scientific, and government. The United States Association for Energy Economics (USAEE) is an affiliate of the International Association for Energy Economics.  As a member of IAEE you will gain a broader understanding of energy economics, policymaking and theory. Members are kept well informed by IAEE and USAEE publications and conferences on events within the energy industry and energy challenges that lie ahead. Furthermore, membership provides you with the opportunity to network within the largest association of energy professionals in the world.</w:t>
      </w:r>
    </w:p>
    <w:p>
      <w:pPr>
        <w:pStyle w:val="BodyText"/>
        <w:tabs>
          <w:tab w:val="clear" w:pos="720"/>
          <w:tab w:val="center" w:pos="4680" w:leader="none"/>
          <w:tab w:val="right" w:pos="9270" w:leader="none"/>
        </w:tabs>
        <w:ind w:start="720" w:end="720"/>
        <w:rPr/>
      </w:pPr>
      <w:r>
        <w:rPr/>
        <w:br/>
        <w:t>Mina M. Dioun, Ph.D.</w:t>
        <w:tab/>
        <w:t xml:space="preserve">                       Neil McAndrews                            Karl J. Nalepa </w:t>
        <w:tab/>
      </w:r>
    </w:p>
    <w:p>
      <w:pPr>
        <w:pStyle w:val="Normal"/>
        <w:tabs>
          <w:tab w:val="clear" w:pos="720"/>
          <w:tab w:val="center" w:pos="4680" w:leader="none"/>
          <w:tab w:val="right" w:pos="9270" w:leader="none"/>
        </w:tabs>
        <w:ind w:start="720" w:end="720"/>
        <w:jc w:val="both"/>
        <w:rPr>
          <w:sz w:val="22"/>
        </w:rPr>
      </w:pPr>
      <w:r>
        <w:rPr>
          <w:sz w:val="22"/>
        </w:rPr>
        <w:t>CTAEE President                           CTAEE Vice President                   CTAEE Treasurer</w:t>
      </w:r>
    </w:p>
    <w:p>
      <w:pPr>
        <w:pStyle w:val="Normal"/>
        <w:tabs>
          <w:tab w:val="clear" w:pos="720"/>
          <w:tab w:val="center" w:pos="4680" w:leader="none"/>
          <w:tab w:val="right" w:pos="9270" w:leader="none"/>
        </w:tabs>
        <w:ind w:start="720" w:end="720"/>
        <w:jc w:val="both"/>
        <w:rPr>
          <w:sz w:val="22"/>
        </w:rPr>
      </w:pPr>
      <w:r>
        <w:rPr>
          <w:sz w:val="22"/>
        </w:rPr>
        <w:t>(512) 473-3333 x-2549                      (512) 415-3227                            (512) 463-8574</w:t>
      </w:r>
    </w:p>
    <w:p>
      <w:pPr>
        <w:pStyle w:val="Normal"/>
        <w:tabs>
          <w:tab w:val="clear" w:pos="720"/>
          <w:tab w:val="center" w:pos="3150" w:leader="none"/>
          <w:tab w:val="right" w:pos="8640" w:leader="none"/>
        </w:tabs>
        <w:ind w:start="720" w:end="720"/>
        <w:jc w:val="both"/>
        <w:rPr/>
      </w:pPr>
      <w:hyperlink r:id="rId2">
        <w:r>
          <w:rPr>
            <w:rStyle w:val="Hyperlink"/>
          </w:rPr>
          <w:t>mdioun@lcra.org</w:t>
        </w:r>
      </w:hyperlink>
      <w:r>
        <w:rPr>
          <w:sz w:val="22"/>
        </w:rPr>
        <w:t xml:space="preserve"> </w:t>
        <w:tab/>
        <w:tab/>
      </w:r>
      <w:hyperlink r:id="rId3">
        <w:r>
          <w:rPr>
            <w:rStyle w:val="Hyperlink"/>
          </w:rPr>
          <w:t>nmcandrew@austin.rr.com</w:t>
        </w:r>
      </w:hyperlink>
      <w:r>
        <w:rPr>
          <w:sz w:val="22"/>
        </w:rPr>
        <w:t xml:space="preserve">                 </w:t>
      </w:r>
      <w:hyperlink r:id="rId4">
        <w:r>
          <w:rPr>
            <w:rStyle w:val="Hyperlink"/>
          </w:rPr>
          <w:t>karl.nalepa@rrc.state.tx.us</w:t>
        </w:r>
      </w:hyperlink>
      <w:r>
        <w:rPr>
          <w:sz w:val="22"/>
        </w:rPr>
        <w:t xml:space="preserve">       </w:t>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ind w:firstLine="720" w:start="1440" w:end="0"/>
      <w:jc w:val="both"/>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dioun@lcra.org" TargetMode="External"/><Relationship Id="rId3" Type="http://schemas.openxmlformats.org/officeDocument/2006/relationships/hyperlink" Target="mailto:nmcandrew@austin.rr.com" TargetMode="External"/><Relationship Id="rId4" Type="http://schemas.openxmlformats.org/officeDocument/2006/relationships/hyperlink" Target="mailto:karl.nalepa@rrc.state.tx.u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2000-11-15T22:57:00Z</dcterms:created>
  <dc:creator>Mina Dioun</dc:creator>
  <dc:description/>
  <dc:language>en-CA</dc:language>
  <cp:lastModifiedBy>Mina Dioun</cp:lastModifiedBy>
  <cp:lastPrinted>2000-11-14T17:38:00Z</cp:lastPrinted>
  <dcterms:modified xsi:type="dcterms:W3CDTF">2000-11-15T22:57:00Z</dcterms:modified>
  <cp:revision>2</cp:revision>
  <dc:subject/>
  <dc:title>IAEE-USAEE   INTERNATIONAL ASSOCIATION FOR ENERGY ECONOMICS</dc:title>
</cp:coreProperties>
</file>