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spacing w:lineRule="auto" w:line="360"/>
        <w:rPr>
          <w:lang w:val="en-GB"/>
        </w:rPr>
      </w:pPr>
      <w:r>
        <w:rPr>
          <w:lang w:val="en-GB"/>
        </w:rPr>
      </w:r>
    </w:p>
    <w:p>
      <w:pPr>
        <w:pStyle w:val="Normal"/>
        <w:rPr>
          <w:lang w:val="en-GB"/>
        </w:rPr>
      </w:pPr>
      <w:r>
        <w:rPr>
          <w:lang w:val="en-GB"/>
        </w:rPr>
        <w:tab/>
        <w:tab/>
        <w:tab/>
        <w:tab/>
        <w:tab/>
        <w:tab/>
        <w:tab/>
        <w:tab/>
        <w:t>Mark Palmer</w:t>
      </w:r>
    </w:p>
    <w:p>
      <w:pPr>
        <w:pStyle w:val="Normal"/>
        <w:rPr>
          <w:lang w:val="en-GB"/>
        </w:rPr>
      </w:pPr>
      <w:r>
        <w:rPr>
          <w:lang w:val="en-GB"/>
        </w:rPr>
        <w:tab/>
        <w:tab/>
        <w:tab/>
        <w:tab/>
        <w:tab/>
        <w:tab/>
        <w:tab/>
        <w:tab/>
        <w:t>(713) 853-4738</w:t>
      </w:r>
    </w:p>
    <w:p>
      <w:pPr>
        <w:pStyle w:val="Normal"/>
        <w:spacing w:lineRule="auto" w:line="360"/>
        <w:rPr>
          <w:lang w:val="en-GB"/>
        </w:rPr>
      </w:pPr>
      <w:r>
        <w:rPr>
          <w:lang w:val="en-GB"/>
        </w:rPr>
      </w:r>
    </w:p>
    <w:p>
      <w:pPr>
        <w:pStyle w:val="Normal"/>
        <w:spacing w:lineRule="auto" w:line="360"/>
        <w:rPr>
          <w:lang w:val="en-GB"/>
        </w:rPr>
      </w:pPr>
      <w:r>
        <w:rPr>
          <w:lang w:val="en-GB"/>
        </w:rPr>
      </w:r>
    </w:p>
    <w:p>
      <w:pPr>
        <w:pStyle w:val="Normal"/>
        <w:rPr>
          <w:b/>
          <w:bCs/>
          <w:u w:val="single"/>
          <w:lang w:val="en-GB"/>
        </w:rPr>
      </w:pPr>
      <w:r>
        <w:rPr>
          <w:b/>
          <w:bCs/>
          <w:u w:val="single"/>
          <w:lang w:val="en-GB"/>
        </w:rPr>
        <w:t xml:space="preserve">ENRON RESUMES MARKET-MAKING ACTIVITY </w:t>
      </w:r>
    </w:p>
    <w:p>
      <w:pPr>
        <w:pStyle w:val="Heading1"/>
        <w:spacing w:lineRule="auto" w:line="240"/>
        <w:ind w:hanging="0" w:start="0"/>
        <w:rPr/>
      </w:pPr>
      <w:r>
        <w:rPr/>
        <w:t>IN NORTH AMERICAN NATURAL GAS AND POWER</w:t>
      </w:r>
    </w:p>
    <w:p>
      <w:pPr>
        <w:pStyle w:val="Normal"/>
        <w:rPr>
          <w:lang w:val="en-GB"/>
        </w:rPr>
      </w:pPr>
      <w:r>
        <w:rPr>
          <w:lang w:val="en-GB"/>
        </w:rPr>
      </w:r>
    </w:p>
    <w:p>
      <w:pPr>
        <w:pStyle w:val="NormalWeb"/>
        <w:spacing w:before="0" w:after="0"/>
        <w:rPr>
          <w:rFonts w:ascii="Times New Roman" w:hAnsi="Times New Roman" w:eastAsia="Times New Roman" w:cs="Times New Roman"/>
          <w:lang w:val="en-GB"/>
        </w:rPr>
      </w:pPr>
      <w:r>
        <w:rPr>
          <w:rFonts w:eastAsia="Times New Roman" w:cs="Times New Roman" w:ascii="Times New Roman" w:hAnsi="Times New Roman"/>
          <w:lang w:val="en-GB"/>
        </w:rPr>
        <w:t>FOR IMMEDIATE RELEASE:  Wednesday, Sept. 12, 2001</w:t>
      </w:r>
    </w:p>
    <w:p>
      <w:pPr>
        <w:pStyle w:val="Normal"/>
        <w:rPr>
          <w:rFonts w:ascii="Times New Roman" w:hAnsi="Times New Roman" w:eastAsia="Times New Roman" w:cs="Times New Roman"/>
          <w:lang w:val="en-GB"/>
        </w:rPr>
      </w:pPr>
      <w:r>
        <w:rPr>
          <w:rFonts w:eastAsia="Times New Roman" w:cs="Times New Roman"/>
          <w:lang w:val="en-GB"/>
        </w:rPr>
      </w:r>
    </w:p>
    <w:p>
      <w:pPr>
        <w:pStyle w:val="Normal"/>
        <w:spacing w:lineRule="auto" w:line="360"/>
        <w:ind w:firstLine="720" w:end="0"/>
        <w:rPr/>
      </w:pPr>
      <w:r>
        <w:rPr>
          <w:b/>
          <w:bCs/>
          <w:lang w:val="en-GB"/>
        </w:rPr>
        <w:t>HOUSTON –</w:t>
      </w:r>
      <w:r>
        <w:rPr>
          <w:lang w:val="en-GB"/>
        </w:rPr>
        <w:t xml:space="preserve"> Enron announced today it will resume its market-making activity in North American natural gas and power.  Enron will buy and sell natural gas and power by phone and over its online transaction platform EnronOnline from 7 a.m. to noon CST. </w:t>
      </w:r>
    </w:p>
    <w:p>
      <w:pPr>
        <w:pStyle w:val="Normal"/>
        <w:spacing w:lineRule="auto" w:line="360"/>
        <w:ind w:firstLine="720" w:end="0"/>
        <w:rPr>
          <w:lang w:val="en-GB"/>
        </w:rPr>
      </w:pPr>
      <w:r>
        <w:rPr>
          <w:lang w:val="en-GB"/>
        </w:rPr>
        <w:t>“</w:t>
      </w:r>
      <w:r>
        <w:rPr>
          <w:lang w:val="en-GB"/>
        </w:rPr>
        <w:t>We see no reason for gas and power markets to become unstable in the aftermath of yesterday’s tragedies,” said Greg Whalley, Enron president and chief operating officer.  “These are domestic commodities, and the physical infrastructure is secure and operating.”</w:t>
      </w:r>
    </w:p>
    <w:p>
      <w:pPr>
        <w:pStyle w:val="Normal"/>
        <w:spacing w:lineRule="auto" w:line="360"/>
        <w:ind w:firstLine="720" w:end="0"/>
        <w:rPr>
          <w:lang w:val="en-GB"/>
        </w:rPr>
      </w:pPr>
      <w:r>
        <w:rPr>
          <w:lang w:val="en-GB"/>
        </w:rPr>
        <w:t>Enron’s markets outside of North America will operate according to their normal schedule.</w:t>
      </w:r>
    </w:p>
    <w:p>
      <w:pPr>
        <w:pStyle w:val="Normal"/>
        <w:spacing w:lineRule="auto" w:line="360"/>
        <w:ind w:firstLine="720" w:end="0"/>
        <w:rPr/>
      </w:pPr>
      <w:r>
        <w:rPr/>
        <w:t xml:space="preserve">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hyperlink r:id="rId2" w:tgtFrame="top">
        <w:r>
          <w:rPr>
            <w:rStyle w:val="Hyperlink"/>
            <w:szCs w:val="18"/>
          </w:rPr>
          <w:t>www.enron.com</w:t>
        </w:r>
      </w:hyperlink>
      <w:r>
        <w:rPr/>
        <w:t xml:space="preserve">. The stock is traded under the ticker symbol “ENE.” </w:t>
      </w:r>
    </w:p>
    <w:p>
      <w:pPr>
        <w:pStyle w:val="Normal"/>
        <w:spacing w:lineRule="auto" w:line="360"/>
        <w:ind w:firstLine="720" w:end="0"/>
        <w:rPr/>
      </w:pPr>
      <w:r>
        <w:rPr/>
      </w:r>
    </w:p>
    <w:p>
      <w:pPr>
        <w:pStyle w:val="Normal"/>
        <w:spacing w:lineRule="auto" w:line="360"/>
        <w:ind w:firstLine="720" w:end="0"/>
        <w:jc w:val="center"/>
        <w:rPr/>
      </w:pPr>
      <w:r>
        <w:rPr/>
        <w:t>###</w:t>
      </w:r>
    </w:p>
    <w:p>
      <w:pPr>
        <w:pStyle w:val="Normal"/>
        <w:spacing w:lineRule="auto" w:line="360"/>
        <w:ind w:firstLine="720" w:end="0"/>
        <w:rPr>
          <w:lang w:val="en-GB"/>
        </w:rPr>
      </w:pPr>
      <w:r>
        <w:rPr>
          <w:lang w:val="en-GB"/>
        </w:rPr>
        <w:t xml:space="preserv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360"/>
      <w:outlineLvl w:val="0"/>
    </w:pPr>
    <w:rPr>
      <w:b/>
      <w:bCs/>
      <w:u w:val="single"/>
      <w:lang w:val="en-G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2001-09-11T21:59:00Z</dcterms:created>
  <dc:creator>kdenne</dc:creator>
  <dc:description/>
  <dc:language>en-CA</dc:language>
  <cp:lastModifiedBy>kdenne</cp:lastModifiedBy>
  <dcterms:modified xsi:type="dcterms:W3CDTF">2001-09-11T22:18:00Z</dcterms:modified>
  <cp:revision>1</cp:revision>
  <dc:subject/>
  <dc:title/>
</cp:coreProperties>
</file>