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pPr>
      <w:r>
        <w:rPr/>
        <w:t>February 10, 2000</w:t>
      </w:r>
      <w:r>
        <mc:AlternateContent>
          <mc:Choice Requires="wps">
            <w:drawing>
              <wp:anchor behindDoc="0" distT="118745" distB="0" distL="118745" distR="118745" simplePos="0" locked="0" layoutInCell="0" allowOverlap="1" relativeHeight="2">
                <wp:simplePos x="0" y="0"/>
                <wp:positionH relativeFrom="margin">
                  <wp:align>center</wp:align>
                </wp:positionH>
                <wp:positionV relativeFrom="page">
                  <wp:align>bottom</wp:align>
                </wp:positionV>
                <wp:extent cx="5486400" cy="914400"/>
                <wp:effectExtent l="0" t="0" r="0" b="0"/>
                <wp:wrapTopAndBottom/>
                <wp:docPr id="1" name="Frame1"/>
                <a:graphic xmlns:a="http://schemas.openxmlformats.org/drawingml/2006/main">
                  <a:graphicData uri="http://schemas.microsoft.com/office/word/2010/wordprocessingShape">
                    <wps:wsp>
                      <wps:cNvSpPr txBox="1"/>
                      <wps:spPr>
                        <a:xfrm>
                          <a:off x="0" y="0"/>
                          <a:ext cx="5486400" cy="914400"/>
                        </a:xfrm>
                        <a:prstGeom prst="rect"/>
                        <a:solidFill>
                          <a:srgbClr val="FFFFFF">
                            <a:alpha val="0"/>
                          </a:srgbClr>
                        </a:solidFill>
                      </wps:spPr>
                      <wps:txbx>
                        <w:txbxContent>
                          <w:p>
                            <w:pPr>
                              <w:pStyle w:val="ReturnAddress"/>
                              <w:rPr/>
                            </w:pPr>
                            <w:r>
                              <w:rPr/>
                              <w:t>158 Walthery Avenue</w:t>
                            </w:r>
                          </w:p>
                          <w:p>
                            <w:pPr>
                              <w:pStyle w:val="ReturnAddress"/>
                              <w:rPr/>
                            </w:pPr>
                            <w:r>
                              <w:rPr/>
                              <w:t>Ridgewood NJ 07450</w:t>
                            </w:r>
                          </w:p>
                        </w:txbxContent>
                      </wps:txbx>
                      <wps:bodyPr anchor="t" lIns="0" tIns="0" rIns="0" bIns="0">
                        <a:noAutofit/>
                      </wps:bodyPr>
                    </wps:wsp>
                  </a:graphicData>
                </a:graphic>
              </wp:anchor>
            </w:drawing>
          </mc:Choice>
          <mc:Fallback>
            <w:pict>
              <v:rect fillcolor="#FFFFFF" style="position:absolute;rotation:-0;width:432pt;height:72pt;mso-wrap-distance-left:9.35pt;mso-wrap-distance-right:9.35pt;mso-wrap-distance-top:9.35pt;mso-wrap-distance-bottom:0pt;margin-top:720pt;mso-position-vertical:bottom;mso-position-vertical-relative:page;margin-left:0pt;mso-position-horizontal:center;mso-position-horizontal-relative:margin">
                <v:fill opacity="0f"/>
                <v:textbox inset="0in,0in,0in,0in">
                  <w:txbxContent>
                    <w:p>
                      <w:pPr>
                        <w:pStyle w:val="ReturnAddress"/>
                        <w:rPr/>
                      </w:pPr>
                      <w:r>
                        <w:rPr/>
                        <w:t>158 Walthery Avenue</w:t>
                      </w:r>
                    </w:p>
                    <w:p>
                      <w:pPr>
                        <w:pStyle w:val="ReturnAddress"/>
                        <w:rPr/>
                      </w:pPr>
                      <w:r>
                        <w:rPr/>
                        <w:t>Ridgewood NJ 07450</w:t>
                      </w:r>
                    </w:p>
                  </w:txbxContent>
                </v:textbox>
                <w10:wrap type="topAndBottom"/>
              </v:rect>
            </w:pict>
          </mc:Fallback>
        </mc:AlternateContent>
      </w:r>
    </w:p>
    <w:p>
      <w:pPr>
        <w:pStyle w:val="InsideAddress"/>
        <w:rPr/>
      </w:pPr>
      <w:r>
        <w:rPr/>
        <w:t>Ms. Sally W. Beck</w:t>
      </w:r>
    </w:p>
    <w:p>
      <w:pPr>
        <w:pStyle w:val="InsideAddress"/>
        <w:rPr/>
      </w:pPr>
      <w:r>
        <w:rPr/>
        <w:t>Vice President of Energy Operations</w:t>
      </w:r>
    </w:p>
    <w:p>
      <w:pPr>
        <w:pStyle w:val="InsideAddress"/>
        <w:rPr/>
      </w:pPr>
      <w:r>
        <w:rPr/>
        <w:t>Vice President Global Risk Management Operations</w:t>
      </w:r>
    </w:p>
    <w:p>
      <w:pPr>
        <w:pStyle w:val="InsideAddress"/>
        <w:rPr/>
      </w:pPr>
      <w:r>
        <w:rPr/>
        <w:t>Enron North America</w:t>
      </w:r>
    </w:p>
    <w:p>
      <w:pPr>
        <w:pStyle w:val="InsideAddress"/>
        <w:rPr/>
      </w:pPr>
      <w:r>
        <w:rPr/>
        <w:t>1400 Smith Street</w:t>
      </w:r>
    </w:p>
    <w:p>
      <w:pPr>
        <w:pStyle w:val="InsideAddress"/>
        <w:rPr/>
      </w:pPr>
      <w:r>
        <w:rPr/>
        <w:t>Houston, TX 77002-7361</w:t>
      </w:r>
    </w:p>
    <w:p>
      <w:pPr>
        <w:pStyle w:val="Salutation"/>
        <w:rPr/>
      </w:pPr>
      <w:r>
        <w:fldChar w:fldCharType="begin"/>
      </w:r>
      <w:r>
        <w:rPr/>
        <w:instrText xml:space="preserve"> AUTOTEXTLIST </w:instrText>
      </w:r>
      <w:r>
        <w:rPr/>
      </w:r>
      <w:r>
        <w:rPr/>
        <w:fldChar w:fldCharType="separate"/>
      </w:r>
      <w:r>
        <w:rPr/>
        <w:t>Dear Ms. Beck:</w:t>
      </w:r>
      <w:r/>
      <w:r>
        <w:rPr/>
        <w:fldChar w:fldCharType="end"/>
      </w:r>
      <w:r>
        <w:rPr/>
      </w:r>
    </w:p>
    <w:p>
      <w:pPr>
        <w:pStyle w:val="BodyText"/>
        <w:rPr/>
      </w:pPr>
      <w:r>
        <w:rPr/>
        <w:t>I left JP Morgan at the end of August 1999 when a potential sale of the energy business failed. In the interim, my partner and I have been promoting a new financial derivative product to the Brent crude oil marketplace. I conceived this product two years ago while scheduling 15 day Brent at JP Morgan; it enables participants in daisy chains to anonymously pitch their unwanted operational tolerance to a clearinghouse who then forwards these monies to a third party who controls the loading of the specific Brent parcel.</w:t>
      </w:r>
    </w:p>
    <w:p>
      <w:pPr>
        <w:pStyle w:val="BodyText"/>
        <w:rPr/>
      </w:pPr>
      <w:r>
        <w:rPr/>
        <w:t>After four months, the business is at a crossroads. There is almost universal acceptance of the scheme (13 of the 15 companies), however, even though thirteen companies see the benefit in using the service, a majority of them are hesitant about being the first company to sign the required legal documentation. Hence, my dilemma, the service needs a critical mass of clients in order to be successful.</w:t>
      </w:r>
    </w:p>
    <w:p>
      <w:pPr>
        <w:pStyle w:val="BodyText"/>
        <w:rPr/>
      </w:pPr>
      <w:r>
        <w:rPr/>
        <w:t>I am also very interested in furthering my recent management experiences at JP Morgan.  My knowledge of trading operations, logistics, controls, risk management, system evaluation and implementation will prove beneficial to any trading desk looking to improve its current environment.</w:t>
      </w:r>
    </w:p>
    <w:p>
      <w:pPr>
        <w:pStyle w:val="Normal"/>
        <w:rPr/>
      </w:pPr>
      <w:r>
        <w:rPr/>
        <w:t>I have enclosed my resume for your review.</w:t>
      </w:r>
    </w:p>
    <w:p>
      <w:pPr>
        <w:pStyle w:val="Normal"/>
        <w:rPr/>
      </w:pPr>
      <w:r>
        <w:rPr/>
      </w:r>
    </w:p>
    <w:p>
      <w:pPr>
        <w:pStyle w:val="Closing"/>
        <w:rPr/>
      </w:pPr>
      <w:r>
        <w:fldChar w:fldCharType="begin"/>
      </w:r>
      <w:r>
        <w:rPr/>
        <w:instrText xml:space="preserve"> AUTOTEXTLIST </w:instrText>
      </w:r>
      <w:r>
        <w:rPr/>
      </w:r>
      <w:r>
        <w:rPr/>
        <w:fldChar w:fldCharType="separate"/>
      </w:r>
      <w:r>
        <w:rPr/>
        <w:t>Sincerely,</w:t>
      </w:r>
      <w:r/>
      <w:r>
        <w:rPr/>
        <w:fldChar w:fldCharType="end"/>
      </w:r>
      <w:r>
        <w:rPr/>
      </w:r>
    </w:p>
    <w:p>
      <w:pPr>
        <w:pStyle w:val="Signature"/>
        <w:rPr/>
      </w:pPr>
      <w:r>
        <w:fldChar w:fldCharType="begin"/>
      </w:r>
      <w:r>
        <w:rPr/>
        <w:instrText xml:space="preserve"> AUTOTEXTLIST </w:instrText>
      </w:r>
      <w:r>
        <w:rPr/>
      </w:r>
      <w:r>
        <w:rPr/>
        <w:fldChar w:fldCharType="separate"/>
      </w:r>
      <w:r>
        <w:rPr/>
        <w:t>Timothy J. Cannon</w:t>
      </w:r>
      <w:r/>
      <w:r>
        <w:rPr/>
        <w:fldChar w:fldCharType="end"/>
      </w:r>
      <w:r>
        <w:rPr/>
      </w:r>
    </w:p>
    <w:p>
      <w:pPr>
        <w:pStyle w:val="Normal"/>
        <w:rPr/>
      </w:pPr>
      <w:r>
        <w:rPr/>
      </w:r>
    </w:p>
    <w:sectPr>
      <w:headerReference w:type="default" r:id="rId2"/>
      <w:headerReference w:type="first" r:id="rId3"/>
      <w:type w:val="nextPage"/>
      <w:pgSz w:w="12240" w:h="15840"/>
      <w:pgMar w:left="1800" w:right="1800" w:gutter="0" w:header="96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 xml:space="preserve">– </w:t>
    </w:r>
    <w:r>
      <w:rPr/>
      <w:fldChar w:fldCharType="begin"/>
    </w:r>
    <w:r>
      <w:rPr/>
      <w:instrText xml:space="preserve"> PAGE </w:instrText>
    </w:r>
    <w:r>
      <w:rPr/>
      <w:fldChar w:fldCharType="separate"/>
    </w:r>
    <w:r>
      <w:rPr/>
      <w:t>0</w:t>
    </w:r>
    <w:r>
      <w:rPr/>
      <w:fldChar w:fldCharType="end"/>
    </w:r>
    <w:r>
      <w:rPr/>
      <w:t xml:space="preserve"> –</w:t>
      <w:tab/>
    </w:r>
    <w:r>
      <w:rPr/>
      <w:fldChar w:fldCharType="begin"/>
    </w:r>
    <w:r>
      <w:rPr/>
      <w:instrText xml:space="preserve"> DATE \@"MMMM\ d', 'yyyy" </w:instrText>
    </w:r>
    <w:r>
      <w:rPr/>
      <w:fldChar w:fldCharType="separate"/>
    </w:r>
    <w:r>
      <w:rPr/>
      <w:t>September 28, 2025</w:t>
    </w:r>
    <w:r>
      <w:rPr/>
      <w:fldChar w:fldCharType="end"/>
    </w: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abstractNum w:abstractNumId="3">
    <w:lvl w:ilvl="0">
      <w:start w:val="1"/>
      <w:numFmt w:val="bullet"/>
      <w:lvlText w:val=""/>
      <w:lvlJc w:val="start"/>
      <w:pPr>
        <w:tabs>
          <w:tab w:val="num" w:pos="720"/>
        </w:tabs>
        <w:ind w:start="0" w:hanging="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Garamond" w:hAnsi="Garamond" w:eastAsia="Times New Roman" w:cs="Garamond"/>
      <w:color w:val="auto"/>
      <w:kern w:val="2"/>
      <w:sz w:val="20"/>
      <w:szCs w:val="20"/>
      <w:lang w:val="en-US" w:bidi="ar-SA" w:eastAsia="zh-CN"/>
    </w:rPr>
  </w:style>
  <w:style w:type="paragraph" w:styleId="Heading1">
    <w:name w:val="heading 1"/>
    <w:basedOn w:val="HeadingBase"/>
    <w:next w:val="BodyText"/>
    <w:qFormat/>
    <w:pPr>
      <w:numPr>
        <w:ilvl w:val="0"/>
        <w:numId w:val="1"/>
      </w:numPr>
      <w:spacing w:before="0" w:after="180"/>
      <w:jc w:val="center"/>
      <w:outlineLvl w:val="0"/>
    </w:pPr>
    <w:rPr>
      <w:smallCaps/>
      <w:spacing w:val="20"/>
      <w:sz w:val="21"/>
    </w:rPr>
  </w:style>
  <w:style w:type="paragraph" w:styleId="Heading2">
    <w:name w:val="heading 2"/>
    <w:basedOn w:val="HeadingBase"/>
    <w:next w:val="BodyText"/>
    <w:qFormat/>
    <w:pPr>
      <w:numPr>
        <w:ilvl w:val="1"/>
        <w:numId w:val="1"/>
      </w:numPr>
      <w:spacing w:before="0" w:after="170"/>
      <w:outlineLvl w:val="1"/>
    </w:pPr>
    <w:rPr>
      <w:caps/>
      <w:sz w:val="21"/>
    </w:rPr>
  </w:style>
  <w:style w:type="paragraph" w:styleId="Heading3">
    <w:name w:val="heading 3"/>
    <w:basedOn w:val="HeadingBase"/>
    <w:next w:val="BodyText"/>
    <w:qFormat/>
    <w:pPr>
      <w:numPr>
        <w:ilvl w:val="2"/>
        <w:numId w:val="1"/>
      </w:numPr>
      <w:spacing w:before="0" w:after="240"/>
      <w:outlineLvl w:val="2"/>
    </w:pPr>
    <w:rPr>
      <w:i/>
    </w:rPr>
  </w:style>
  <w:style w:type="paragraph" w:styleId="Heading4">
    <w:name w:val="heading 4"/>
    <w:basedOn w:val="HeadingBase"/>
    <w:next w:val="BodyText"/>
    <w:qFormat/>
    <w:pPr>
      <w:numPr>
        <w:ilvl w:val="3"/>
        <w:numId w:val="1"/>
      </w:numPr>
      <w:outlineLvl w:val="3"/>
    </w:pPr>
    <w:rPr>
      <w:smallCaps/>
      <w:sz w:val="23"/>
    </w:rPr>
  </w:style>
  <w:style w:type="paragraph" w:styleId="Heading5">
    <w:name w:val="heading 5"/>
    <w:basedOn w:val="HeadingBase"/>
    <w:next w:val="BodyText"/>
    <w:qFormat/>
    <w:pPr>
      <w:numPr>
        <w:ilvl w:val="4"/>
        <w:numId w:val="1"/>
      </w:numPr>
      <w:outlineLvl w:val="4"/>
    </w:pPr>
    <w:rPr/>
  </w:style>
  <w:style w:type="paragraph" w:styleId="Heading6">
    <w:name w:val="heading 6"/>
    <w:basedOn w:val="HeadingBase"/>
    <w:next w:val="BodyText"/>
    <w:qFormat/>
    <w:pPr>
      <w:numPr>
        <w:ilvl w:val="5"/>
        <w:numId w:val="1"/>
      </w:numPr>
      <w:outlineLvl w:val="5"/>
    </w:pPr>
    <w:rPr>
      <w:i/>
    </w:rPr>
  </w:style>
  <w:style w:type="character" w:styleId="WW8Num2z0">
    <w:name w:val="WW8Num2z0"/>
    <w:qFormat/>
    <w:rPr>
      <w:rFonts w:ascii="Wingdings" w:hAnsi="Wingdings" w:cs="Wingdings"/>
    </w:rPr>
  </w:style>
  <w:style w:type="character" w:styleId="DefaultParagraphFont">
    <w:name w:val="Default Paragraph Font"/>
    <w:qFormat/>
    <w:rPr/>
  </w:style>
  <w:style w:type="character" w:styleId="Emphasis">
    <w:name w:val="Emphasis"/>
    <w:qFormat/>
    <w:rPr>
      <w:caps/>
      <w:sz w:val="18"/>
    </w:rPr>
  </w:style>
  <w:style w:type="character" w:styleId="Slogan">
    <w:name w:val="Slogan"/>
    <w:basedOn w:val="DefaultParagraphFont"/>
    <w:qFormat/>
    <w:rPr>
      <w:i/>
      <w:spacing w:val="7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pPr>
    <w:rPr/>
  </w:style>
  <w:style w:type="paragraph" w:styleId="List">
    <w:name w:val="List"/>
    <w:basedOn w:val="BodyText"/>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ind w:hanging="0" w:start="0" w:end="0"/>
      <w:jc w:val="start"/>
    </w:pPr>
    <w:rPr>
      <w:kern w:val="2"/>
    </w:rPr>
  </w:style>
  <w:style w:type="paragraph" w:styleId="AttentionLine">
    <w:name w:val="Attention Line"/>
    <w:basedOn w:val="Normal"/>
    <w:next w:val="Salutation"/>
    <w:qFormat/>
    <w:pPr>
      <w:spacing w:lineRule="atLeast" w:line="240" w:before="220" w:after="0"/>
    </w:pPr>
    <w:rPr/>
  </w:style>
  <w:style w:type="paragraph" w:styleId="Salutation">
    <w:name w:val="Salutation"/>
    <w:basedOn w:val="Normal"/>
    <w:next w:val="SubjectLine"/>
    <w:qFormat/>
    <w:pPr>
      <w:spacing w:lineRule="atLeast" w:line="240" w:before="240" w:after="240"/>
      <w:jc w:val="start"/>
    </w:pPr>
    <w:rPr/>
  </w:style>
  <w:style w:type="paragraph" w:styleId="CcList">
    <w:name w:val="Cc List"/>
    <w:basedOn w:val="Normal"/>
    <w:qFormat/>
    <w:pPr>
      <w:keepLines/>
      <w:spacing w:lineRule="atLeast" w:line="240"/>
      <w:ind w:hanging="360" w:start="360" w:end="0"/>
    </w:pPr>
    <w:rPr/>
  </w:style>
  <w:style w:type="paragraph" w:styleId="Closing">
    <w:name w:val="Closing"/>
    <w:basedOn w:val="Normal"/>
    <w:next w:val="Signature"/>
    <w:qFormat/>
    <w:pPr>
      <w:keepNext w:val="true"/>
      <w:spacing w:lineRule="atLeast" w:line="240" w:before="0" w:after="120"/>
    </w:pPr>
    <w:rPr/>
  </w:style>
  <w:style w:type="paragraph" w:styleId="Signature">
    <w:name w:val="Signature"/>
    <w:basedOn w:val="Normal"/>
    <w:next w:val="SignatureJobTitle"/>
    <w:pPr>
      <w:keepNext w:val="true"/>
      <w:spacing w:lineRule="atLeast" w:line="240" w:before="880" w:after="0"/>
    </w:pPr>
    <w:rPr/>
  </w:style>
  <w:style w:type="paragraph" w:styleId="CompanyName">
    <w:name w:val="Company Name"/>
    <w:basedOn w:val="BodyText"/>
    <w:next w:val="Date"/>
    <w:qFormat/>
    <w:pPr>
      <w:keepLines/>
      <w:spacing w:before="0" w:after="40"/>
      <w:ind w:hanging="0" w:start="0" w:end="0"/>
      <w:jc w:val="center"/>
    </w:pPr>
    <w:rPr>
      <w:caps/>
      <w:spacing w:val="75"/>
      <w:sz w:val="21"/>
    </w:rPr>
  </w:style>
  <w:style w:type="paragraph" w:styleId="Date">
    <w:name w:val="Date"/>
    <w:basedOn w:val="Normal"/>
    <w:next w:val="InsideAddressName"/>
    <w:qFormat/>
    <w:pPr>
      <w:spacing w:before="0" w:after="220"/>
    </w:pPr>
    <w:rPr/>
  </w:style>
  <w:style w:type="paragraph" w:styleId="Enclosure">
    <w:name w:val="Enclosure"/>
    <w:basedOn w:val="Normal"/>
    <w:next w:val="CcList"/>
    <w:qFormat/>
    <w:pPr>
      <w:keepNext w:val="true"/>
      <w:keepLines/>
      <w:spacing w:lineRule="atLeast" w:line="240" w:before="120" w:after="120"/>
    </w:pPr>
    <w:rPr/>
  </w:style>
  <w:style w:type="paragraph" w:styleId="InsideAddress">
    <w:name w:val="Inside Address"/>
    <w:basedOn w:val="Normal"/>
    <w:qFormat/>
    <w:pPr>
      <w:spacing w:lineRule="atLeast" w:line="240"/>
    </w:pPr>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keepNext w:val="true"/>
      <w:spacing w:lineRule="atLeast" w:line="240" w:before="0" w:after="240"/>
    </w:pPr>
    <w:rPr>
      <w:caps/>
    </w:rPr>
  </w:style>
  <w:style w:type="paragraph" w:styleId="ReferenceInitials">
    <w:name w:val="Reference Initials"/>
    <w:basedOn w:val="Normal"/>
    <w:next w:val="Enclosure"/>
    <w:qFormat/>
    <w:pPr>
      <w:keepNext w:val="true"/>
      <w:spacing w:lineRule="atLeast" w:line="240" w:before="220" w:after="0"/>
      <w:jc w:val="start"/>
    </w:pPr>
    <w:rPr/>
  </w:style>
  <w:style w:type="paragraph" w:styleId="ReferenceLine">
    <w:name w:val="Reference Line"/>
    <w:basedOn w:val="Normal"/>
    <w:next w:val="MailingInstructions"/>
    <w:qFormat/>
    <w:pPr>
      <w:keepNext w:val="true"/>
      <w:spacing w:lineRule="atLeast" w:line="240" w:before="0" w:after="240"/>
      <w:jc w:val="start"/>
    </w:pPr>
    <w:rPr/>
  </w:style>
  <w:style w:type="paragraph" w:styleId="ReturnAddress">
    <w:name w:val="Return Address"/>
    <w:qFormat/>
    <w:pPr>
      <w:widowControl/>
      <w:tabs>
        <w:tab w:val="clear" w:pos="720"/>
        <w:tab w:val="left" w:pos="2160" w:leader="none"/>
      </w:tabs>
      <w:bidi w:val="0"/>
      <w:spacing w:lineRule="atLeast" w:line="240"/>
      <w:ind w:hanging="0" w:start="0" w:end="-240"/>
      <w:jc w:val="center"/>
    </w:pPr>
    <w:rPr>
      <w:rFonts w:ascii="Garamond" w:hAnsi="Garamond" w:eastAsia="Times New Roman" w:cs="Garamond"/>
      <w:caps/>
      <w:color w:val="auto"/>
      <w:spacing w:val="30"/>
      <w:sz w:val="14"/>
      <w:szCs w:val="20"/>
      <w:lang w:val="en-US" w:bidi="ar-SA" w:eastAsia="zh-CN"/>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40" w:before="0" w:after="180"/>
      <w:ind w:hanging="360" w:start="360" w:end="0"/>
      <w:jc w:val="start"/>
    </w:pPr>
    <w:rPr>
      <w:caps/>
      <w:sz w:val="21"/>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istBullet">
    <w:name w:val="List Bullet"/>
    <w:basedOn w:val="List"/>
    <w:qFormat/>
    <w:pPr>
      <w:numPr>
        <w:ilvl w:val="0"/>
        <w:numId w:val="3"/>
      </w:numPr>
      <w:ind w:hanging="360" w:start="720" w:end="720"/>
    </w:pPr>
    <w:rPr/>
  </w:style>
  <w:style w:type="paragraph" w:styleId="ListNumber">
    <w:name w:val="List Number"/>
    <w:basedOn w:val="List"/>
    <w:qFormat/>
    <w:pPr>
      <w:numPr>
        <w:ilvl w:val="0"/>
        <w:numId w:val="2"/>
      </w:numPr>
      <w:ind w:hanging="360" w:start="720" w:end="72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 Wizard</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2000-02-22T14:23:00Z</dcterms:created>
  <dc:creator>Preferred Customer</dc:creator>
  <dc:description/>
  <dc:language>en-CA</dc:language>
  <cp:lastModifiedBy>Preferred Customer</cp:lastModifiedBy>
  <cp:lastPrinted>2000-02-11T12:12:00Z</cp:lastPrinted>
  <dcterms:modified xsi:type="dcterms:W3CDTF">2000-02-22T14:25:00Z</dcterms:modified>
  <cp:revision>3</cp:revision>
  <dc:subject/>
  <dc:title>158 WALTHERY AVENUE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