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following is a description of the process which a contract goes through, excluding the validation process, from receipt through completion.</w:t>
      </w:r>
    </w:p>
    <w:p>
      <w:pPr>
        <w:pStyle w:val="Normal"/>
        <w:rPr/>
      </w:pPr>
      <w:r>
        <w:rPr/>
      </w:r>
    </w:p>
    <w:p>
      <w:pPr>
        <w:pStyle w:val="Normal"/>
        <w:numPr>
          <w:ilvl w:val="0"/>
          <w:numId w:val="1"/>
        </w:numPr>
        <w:rPr/>
      </w:pPr>
      <w:r>
        <w:rPr/>
        <w:t>When contracts are received, they are separated:</w:t>
      </w:r>
    </w:p>
    <w:p>
      <w:pPr>
        <w:pStyle w:val="Normal"/>
        <w:ind w:start="340" w:end="0"/>
        <w:rPr/>
      </w:pPr>
      <w:r>
        <w:rPr/>
      </w:r>
    </w:p>
    <w:p>
      <w:pPr>
        <w:pStyle w:val="Normal"/>
        <w:numPr>
          <w:ilvl w:val="0"/>
          <w:numId w:val="1"/>
        </w:numPr>
        <w:tabs>
          <w:tab w:val="clear" w:pos="720"/>
          <w:tab w:val="left" w:pos="680" w:leader="none"/>
        </w:tabs>
        <w:ind w:hanging="340" w:start="680" w:end="0"/>
        <w:rPr/>
      </w:pPr>
      <w:r>
        <w:rPr/>
        <w:t>By utility.</w:t>
      </w:r>
    </w:p>
    <w:p>
      <w:pPr>
        <w:pStyle w:val="Normal"/>
        <w:ind w:start="340" w:end="0"/>
        <w:rPr/>
      </w:pPr>
      <w:r>
        <w:rPr/>
      </w:r>
    </w:p>
    <w:p>
      <w:pPr>
        <w:pStyle w:val="Normal"/>
        <w:numPr>
          <w:ilvl w:val="0"/>
          <w:numId w:val="1"/>
        </w:numPr>
        <w:tabs>
          <w:tab w:val="clear" w:pos="720"/>
          <w:tab w:val="left" w:pos="680" w:leader="none"/>
        </w:tabs>
        <w:ind w:hanging="340" w:start="680" w:end="0"/>
        <w:rPr/>
      </w:pPr>
      <w:r>
        <w:rPr/>
        <w:t>By state, if no utility is noted on the contract or if multiple utilities are noted on one contract (within one state).</w:t>
      </w:r>
    </w:p>
    <w:p>
      <w:pPr>
        <w:pStyle w:val="Normal"/>
        <w:rPr/>
      </w:pPr>
      <w:r>
        <w:rPr/>
      </w:r>
    </w:p>
    <w:p>
      <w:pPr>
        <w:pStyle w:val="Normal"/>
        <w:numPr>
          <w:ilvl w:val="0"/>
          <w:numId w:val="3"/>
        </w:numPr>
        <w:tabs>
          <w:tab w:val="clear" w:pos="720"/>
        </w:tabs>
        <w:rPr/>
      </w:pPr>
      <w:r>
        <w:rPr/>
        <w:t>Teams obtain contracts by utility to work on them.  When they receive contracts, they perform the following:</w:t>
      </w:r>
    </w:p>
    <w:p>
      <w:pPr>
        <w:pStyle w:val="Normal"/>
        <w:ind w:start="340" w:end="0"/>
        <w:rPr/>
      </w:pPr>
      <w:r>
        <w:rPr/>
      </w:r>
    </w:p>
    <w:p>
      <w:pPr>
        <w:pStyle w:val="Normal"/>
        <w:numPr>
          <w:ilvl w:val="0"/>
          <w:numId w:val="3"/>
        </w:numPr>
        <w:tabs>
          <w:tab w:val="clear" w:pos="720"/>
        </w:tabs>
        <w:ind w:hanging="340" w:start="680" w:end="0"/>
        <w:rPr/>
      </w:pPr>
      <w:r>
        <w:rPr/>
        <w:t>First, they determine if the document they have is indeed a contract, and not a standalone amendment or other related documentation.  If their document is not a contract, it is filed separately in a holding binder until the matching contract is found.</w:t>
      </w:r>
    </w:p>
    <w:p>
      <w:pPr>
        <w:pStyle w:val="Normal"/>
        <w:rPr/>
      </w:pPr>
      <w:r>
        <w:rPr/>
      </w:r>
    </w:p>
    <w:p>
      <w:pPr>
        <w:pStyle w:val="Normal"/>
        <w:numPr>
          <w:ilvl w:val="0"/>
          <w:numId w:val="3"/>
        </w:numPr>
        <w:tabs>
          <w:tab w:val="clear" w:pos="720"/>
        </w:tabs>
        <w:ind w:hanging="340" w:start="680" w:end="0"/>
        <w:rPr/>
      </w:pPr>
      <w:r>
        <w:rPr/>
        <w:t>If it is determined that the document is indeed a contract, they first check the counter party name on the contract against the Project Phoenix listing to determine if the contract is being covered by Project Phoenix.  If it is, it is placed in a separate box and no further work is performed.</w:t>
      </w:r>
    </w:p>
    <w:p>
      <w:pPr>
        <w:pStyle w:val="Normal"/>
        <w:ind w:start="340" w:end="0"/>
        <w:rPr/>
      </w:pPr>
      <w:r>
        <w:rPr/>
      </w:r>
    </w:p>
    <w:p>
      <w:pPr>
        <w:pStyle w:val="Normal"/>
        <w:numPr>
          <w:ilvl w:val="0"/>
          <w:numId w:val="3"/>
        </w:numPr>
        <w:tabs>
          <w:tab w:val="clear" w:pos="720"/>
        </w:tabs>
        <w:ind w:hanging="340" w:start="680" w:end="0"/>
        <w:rPr/>
      </w:pPr>
      <w:r>
        <w:rPr/>
        <w:t xml:space="preserve">Next, they search for the counter party name in RPS, under counter party name or site name.  They have been trained to use a variety of techniques to search, as there is a variety of different names in the counter party name and site name fields.  </w:t>
      </w:r>
    </w:p>
    <w:p>
      <w:pPr>
        <w:pStyle w:val="Normal"/>
        <w:ind w:start="680" w:end="0"/>
        <w:rPr/>
      </w:pPr>
      <w:r>
        <w:rPr/>
      </w:r>
    </w:p>
    <w:p>
      <w:pPr>
        <w:pStyle w:val="Normal"/>
        <w:numPr>
          <w:ilvl w:val="0"/>
          <w:numId w:val="3"/>
        </w:numPr>
        <w:tabs>
          <w:tab w:val="clear" w:pos="720"/>
        </w:tabs>
        <w:ind w:hanging="340" w:start="1020" w:end="0"/>
        <w:rPr/>
      </w:pPr>
      <w:r>
        <w:rPr/>
        <w:t>If, after trying those techniques, no match is found, the contract is then examined to determine if it is still current (not expired).</w:t>
      </w:r>
    </w:p>
    <w:p>
      <w:pPr>
        <w:pStyle w:val="Normal"/>
        <w:ind w:start="1020" w:end="0"/>
        <w:rPr/>
      </w:pPr>
      <w:r>
        <w:rPr/>
      </w:r>
    </w:p>
    <w:p>
      <w:pPr>
        <w:pStyle w:val="Normal"/>
        <w:numPr>
          <w:ilvl w:val="0"/>
          <w:numId w:val="3"/>
        </w:numPr>
        <w:tabs>
          <w:tab w:val="clear" w:pos="720"/>
        </w:tabs>
        <w:ind w:hanging="340" w:start="1360" w:end="0"/>
        <w:rPr/>
      </w:pPr>
      <w:r>
        <w:rPr/>
        <w:t>If it is not expired, it is placed in a box with other “Not in RPS” contracts.</w:t>
      </w:r>
    </w:p>
    <w:p>
      <w:pPr>
        <w:pStyle w:val="Normal"/>
        <w:ind w:start="1020" w:end="0"/>
        <w:rPr/>
      </w:pPr>
      <w:r>
        <w:rPr/>
      </w:r>
    </w:p>
    <w:p>
      <w:pPr>
        <w:pStyle w:val="Normal"/>
        <w:numPr>
          <w:ilvl w:val="0"/>
          <w:numId w:val="3"/>
        </w:numPr>
        <w:tabs>
          <w:tab w:val="clear" w:pos="720"/>
        </w:tabs>
        <w:ind w:hanging="340" w:start="1360" w:end="0"/>
        <w:rPr/>
      </w:pPr>
      <w:r>
        <w:rPr/>
        <w:t>If it is expired, it is placed in a box with other “Expired” contracts.</w:t>
      </w:r>
    </w:p>
    <w:p>
      <w:pPr>
        <w:pStyle w:val="Normal"/>
        <w:ind w:start="720" w:end="0"/>
        <w:rPr/>
      </w:pPr>
      <w:r>
        <w:rPr/>
      </w:r>
    </w:p>
    <w:p>
      <w:pPr>
        <w:pStyle w:val="Normal"/>
        <w:numPr>
          <w:ilvl w:val="0"/>
          <w:numId w:val="2"/>
        </w:numPr>
        <w:tabs>
          <w:tab w:val="clear" w:pos="720"/>
        </w:tabs>
        <w:ind w:hanging="340" w:start="1060" w:end="0"/>
        <w:rPr/>
      </w:pPr>
      <w:r>
        <w:rPr/>
        <w:t xml:space="preserve">If a match is found, the contract is then fully validated.  Once the validation is complete, it is then checked for quality assurance.  </w:t>
      </w:r>
    </w:p>
    <w:p>
      <w:pPr>
        <w:pStyle w:val="Normal"/>
        <w:ind w:start="1060" w:end="0"/>
        <w:rPr/>
      </w:pPr>
      <w:r>
        <w:rPr/>
      </w:r>
    </w:p>
    <w:p>
      <w:pPr>
        <w:pStyle w:val="Normal"/>
        <w:numPr>
          <w:ilvl w:val="0"/>
          <w:numId w:val="2"/>
        </w:numPr>
        <w:tabs>
          <w:tab w:val="clear" w:pos="720"/>
        </w:tabs>
        <w:ind w:hanging="340" w:start="1400" w:end="0"/>
        <w:rPr/>
      </w:pPr>
      <w:r>
        <w:rPr/>
        <w:t>Once it is determined that the contract has been validated and entered in the database correctly, it is filed, by utility or state, in binders for final storage.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n"/>
      <w:lvlJc w:val="start"/>
      <w:pPr>
        <w:tabs>
          <w:tab w:val="num" w:pos="340"/>
        </w:tabs>
        <w:ind w:start="340" w:hanging="340"/>
      </w:pPr>
      <w:rPr>
        <w:rFonts w:ascii="Wingdings" w:hAnsi="Wingdings" w:cs="Wingdings" w:hint="default"/>
        <w:sz w:val="18"/>
      </w:rPr>
    </w:lvl>
  </w:abstractNum>
  <w:abstractNum w:abstractNumId="2">
    <w:lvl w:ilvl="0">
      <w:start w:val="1"/>
      <w:numFmt w:val="bullet"/>
      <w:lvlText w:val="n"/>
      <w:lvlJc w:val="start"/>
      <w:pPr>
        <w:tabs>
          <w:tab w:val="num" w:pos="340"/>
        </w:tabs>
        <w:ind w:start="340" w:hanging="340"/>
      </w:pPr>
      <w:rPr>
        <w:rFonts w:ascii="Wingdings" w:hAnsi="Wingdings" w:cs="Wingdings" w:hint="default"/>
        <w:sz w:val="18"/>
      </w:rPr>
    </w:lvl>
  </w:abstractNum>
  <w:abstractNum w:abstractNumId="3">
    <w:lvl w:ilvl="0">
      <w:start w:val="1"/>
      <w:numFmt w:val="bullet"/>
      <w:lvlText w:val="n"/>
      <w:lvlJc w:val="start"/>
      <w:pPr>
        <w:tabs>
          <w:tab w:val="num" w:pos="340"/>
        </w:tabs>
        <w:ind w:start="340" w:hanging="340"/>
      </w:pPr>
      <w:rPr>
        <w:rFonts w:ascii="Wingdings" w:hAnsi="Wingdings" w:cs="Wingdings" w:hint="default"/>
        <w:sz w:val="18"/>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sz w:val="18"/>
    </w:rPr>
  </w:style>
  <w:style w:type="character" w:styleId="WW8Num2z0">
    <w:name w:val="WW8Num2z0"/>
    <w:qFormat/>
    <w:rPr>
      <w:rFonts w:ascii="Wingdings" w:hAnsi="Wingdings" w:cs="Wingdings"/>
      <w:sz w:val="18"/>
    </w:rPr>
  </w:style>
  <w:style w:type="character" w:styleId="WW8Num3z0">
    <w:name w:val="WW8Num3z0"/>
    <w:qFormat/>
    <w:rPr>
      <w:rFonts w:ascii="Wingdings" w:hAnsi="Wingdings" w:cs="Wingding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2001-10-11T19:44:00Z</dcterms:created>
  <dc:creator>KPMG</dc:creator>
  <dc:description/>
  <dc:language>en-CA</dc:language>
  <cp:lastModifiedBy>KPMG</cp:lastModifiedBy>
  <dcterms:modified xsi:type="dcterms:W3CDTF">2001-10-11T19:44:00Z</dcterms:modified>
  <cp:revision>2</cp:revision>
  <dc:subject/>
  <dc:title>The following is a description of the process which a contract goes through, excluding the validation process, from receipt th</dc:title>
</cp:coreProperties>
</file>