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ins w:id="0" w:author="dportz" w:date="2000-03-31T16:53:00Z">
        <w:r>
          <w:rPr/>
          <w:t>April</w:t>
        </w:r>
      </w:ins>
      <w:del w:id="1" w:author="dportz" w:date="2000-03-31T16:53:00Z">
        <w:r>
          <w:rPr/>
          <w:delText>March</w:delText>
        </w:r>
      </w:del>
      <w:r>
        <w:rPr/>
        <w:t xml:space="preserve"> __,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 xml:space="preserve">CONFIRMATION LETTER </w:t>
      </w:r>
      <w:del w:id="2" w:author="dportz" w:date="2000-03-31T16:52:00Z">
        <w:r>
          <w:rPr/>
          <w:delText>#</w:delText>
        </w:r>
      </w:del>
      <w:ins w:id="3" w:author="dportz" w:date="2000-03-31T16:52:00Z">
        <w:r>
          <w:rPr/>
          <w:t>No.</w:t>
        </w:r>
      </w:ins>
      <w:r>
        <w:rPr/>
        <w:t xml:space="preserve"> 1</w:t>
      </w:r>
    </w:p>
    <w:p>
      <w:pPr>
        <w:pStyle w:val="Normal"/>
        <w:widowControl/>
        <w:rPr>
          <w:sz w:val="24"/>
        </w:rPr>
      </w:pPr>
      <w:r>
        <w:rPr>
          <w:sz w:val="24"/>
        </w:rPr>
      </w:r>
    </w:p>
    <w:p>
      <w:pPr>
        <w:pStyle w:val="BodyText"/>
        <w:widowControl/>
        <w:tabs>
          <w:tab w:val="clear" w:pos="720"/>
          <w:tab w:val="clear" w:pos="1440"/>
        </w:tabs>
        <w:rPr/>
      </w:pPr>
      <w:r>
        <w:rPr/>
        <w:t xml:space="preserve">This Confirmation Letter ("Confirmation") shall confirm the agreement reached on </w:t>
      </w:r>
      <w:del w:id="4" w:author="dportz" w:date="2000-03-31T16:53:00Z">
        <w:r>
          <w:rPr/>
          <w:delText xml:space="preserve">March </w:delText>
        </w:r>
      </w:del>
      <w:ins w:id="5" w:author="dportz" w:date="2000-03-31T16:53:00Z">
        <w:r>
          <w:rPr/>
          <w:t xml:space="preserve">April </w:t>
        </w:r>
      </w:ins>
      <w:r>
        <w:rPr/>
        <w:t>__, 2000, between Northern States Power Company ("NSP") and Enron Power Marketing, Inc. ("EPMI"), regarding the purchase and sale of Capacity and Firm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Capacity and Firm Energy (“Energy”</w:t>
      </w:r>
      <w:ins w:id="6" w:author="dportz" w:date="2000-03-22T14:31:00Z">
        <w:r>
          <w:rPr/>
          <w:t>, comprised of Energy Block A and Energy Block B hereunder</w:t>
        </w:r>
      </w:ins>
      <w:r>
        <w:rPr/>
        <w:t>) – sold generally under MAPP Schedule A, Participation Power,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b/>
          <w:sz w:val="24"/>
        </w:rPr>
        <w:t>Contract Quantity:</w:t>
      </w:r>
      <w:r>
        <w:rPr>
          <w:sz w:val="24"/>
        </w:rPr>
        <w:tab/>
        <w:t xml:space="preserve">Energy Block </w:t>
      </w:r>
      <w:del w:id="7" w:author="dportz" w:date="2000-03-21T18:00:00Z">
        <w:r>
          <w:rPr>
            <w:sz w:val="24"/>
          </w:rPr>
          <w:delText>a</w:delText>
        </w:r>
      </w:del>
      <w:ins w:id="8" w:author="dportz" w:date="2000-03-21T18:00:00Z">
        <w:r>
          <w:rPr>
            <w:sz w:val="24"/>
          </w:rPr>
          <w:t>A</w:t>
        </w:r>
      </w:ins>
      <w:del w:id="9" w:author="dportz" w:date="2000-03-21T18:00:00Z">
        <w:r>
          <w:rPr>
            <w:sz w:val="24"/>
          </w:rPr>
          <w:delText>)</w:delText>
        </w:r>
      </w:del>
      <w:r>
        <w:rPr>
          <w:b/>
          <w:sz w:val="24"/>
        </w:rPr>
        <w:t xml:space="preserve"> </w:t>
      </w:r>
      <w:r>
        <w:rPr>
          <w:sz w:val="24"/>
          <w:rPrChange w:id="0" w:author="dportz" w:date="2000-03-22T14:41:00Z"/>
        </w:rPr>
        <w:t>June 1 – August 31, 2000</w:t>
      </w:r>
      <w:ins w:id="11" w:author="dportz" w:date="2000-03-21T18:00:00Z">
        <w:r>
          <w:rPr>
            <w:sz w:val="24"/>
          </w:rPr>
          <w:t xml:space="preserve"> (“Block A Period of Delivery”)</w:t>
        </w:r>
      </w:ins>
    </w:p>
    <w:p>
      <w:pPr>
        <w:pStyle w:val="Normal"/>
        <w:widowControl/>
        <w:tabs>
          <w:tab w:val="clear" w:pos="720"/>
          <w:tab w:val="left" w:pos="1440" w:leader="none"/>
        </w:tabs>
        <w:ind w:hanging="2160" w:start="2160" w:end="0"/>
        <w:jc w:val="both"/>
        <w:rPr>
          <w:sz w:val="24"/>
        </w:rPr>
      </w:pPr>
      <w:r>
        <w:rPr>
          <w:b/>
          <w:sz w:val="24"/>
        </w:rPr>
        <w:tab/>
        <w:tab/>
      </w:r>
      <w:r>
        <w:rPr>
          <w:sz w:val="24"/>
        </w:rPr>
        <w:t xml:space="preserve">100 MW Capacity, available throughout the </w:t>
      </w:r>
      <w:ins w:id="12" w:author="dportz" w:date="2000-03-22T12:42:00Z">
        <w:r>
          <w:rPr>
            <w:sz w:val="24"/>
          </w:rPr>
          <w:t xml:space="preserve">Block A Period of Delivery </w:t>
        </w:r>
      </w:ins>
      <w:del w:id="13" w:author="dportz" w:date="2000-03-22T12:42:00Z">
        <w:r>
          <w:rPr>
            <w:sz w:val="24"/>
          </w:rPr>
          <w:delText>period June 1 through August 31, 2000</w:delText>
        </w:r>
      </w:del>
      <w:r>
        <w:rPr>
          <w:sz w:val="24"/>
        </w:rPr>
        <w:t xml:space="preserve">, and 100 MW per hour of Energy during the same period (subject to scheduling restrictions below) at the Delivery Point.  </w:t>
      </w:r>
      <w:del w:id="14" w:author="dportz" w:date="2000-04-03T14:57:00Z">
        <w:r>
          <w:rPr>
            <w:sz w:val="24"/>
          </w:rPr>
          <w:delText xml:space="preserve">In no event may the aggregate quantity of Energy purchased under this Confirmation in combination with Energy purchased under the Firm Energy </w:delText>
        </w:r>
      </w:del>
      <w:del w:id="15" w:author="dportz" w:date="2000-03-22T12:43:00Z">
        <w:r>
          <w:rPr>
            <w:sz w:val="24"/>
          </w:rPr>
          <w:delText xml:space="preserve"> </w:delText>
        </w:r>
      </w:del>
      <w:del w:id="16" w:author="dportz" w:date="2000-04-03T14:57:00Z">
        <w:r>
          <w:rPr>
            <w:sz w:val="24"/>
          </w:rPr>
          <w:delText xml:space="preserve">Confirmation between NSP (buyer) and EPMI (seller) dated </w:delText>
        </w:r>
      </w:del>
      <w:del w:id="17" w:author="dportz" w:date="2000-03-31T16:53:00Z">
        <w:r>
          <w:rPr>
            <w:sz w:val="24"/>
          </w:rPr>
          <w:delText>March</w:delText>
        </w:r>
      </w:del>
      <w:del w:id="18" w:author="dportz" w:date="2000-04-03T14:57:00Z">
        <w:r>
          <w:rPr>
            <w:sz w:val="24"/>
          </w:rPr>
          <w:delText xml:space="preserve">  </w:delText>
        </w:r>
      </w:del>
      <w:del w:id="19" w:author="dportz" w:date="2000-03-31T16:53:00Z">
        <w:r>
          <w:rPr>
            <w:sz w:val="24"/>
          </w:rPr>
          <w:delText>XX</w:delText>
        </w:r>
      </w:del>
      <w:del w:id="20" w:author="dportz" w:date="2000-04-03T14:57:00Z">
        <w:r>
          <w:rPr>
            <w:sz w:val="24"/>
          </w:rPr>
          <w:delText>, 2000 exceed 100 MW.</w:delText>
        </w:r>
      </w:del>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t xml:space="preserve">Energy Block </w:t>
      </w:r>
      <w:del w:id="21" w:author="dportz" w:date="2000-03-21T18:01:00Z">
        <w:r>
          <w:rPr>
            <w:sz w:val="24"/>
          </w:rPr>
          <w:delText>b</w:delText>
        </w:r>
      </w:del>
      <w:ins w:id="22" w:author="dportz" w:date="2000-03-21T18:01:00Z">
        <w:r>
          <w:rPr>
            <w:sz w:val="24"/>
          </w:rPr>
          <w:t>B</w:t>
        </w:r>
      </w:ins>
      <w:del w:id="23" w:author="dportz" w:date="2000-03-21T18:01:00Z">
        <w:r>
          <w:rPr>
            <w:sz w:val="24"/>
          </w:rPr>
          <w:delText>)</w:delText>
        </w:r>
      </w:del>
      <w:r>
        <w:rPr>
          <w:sz w:val="24"/>
          <w:rPrChange w:id="0" w:author="dportz" w:date="2000-03-22T14:42:00Z"/>
        </w:rPr>
        <w:t xml:space="preserve"> June 1 – September 30, 2000</w:t>
      </w:r>
      <w:ins w:id="25" w:author="dportz" w:date="2000-03-21T18:01:00Z">
        <w:r>
          <w:rPr>
            <w:sz w:val="24"/>
          </w:rPr>
          <w:t xml:space="preserve"> (“Block B Period of Delivery”)</w:t>
        </w:r>
      </w:ins>
    </w:p>
    <w:p>
      <w:pPr>
        <w:pStyle w:val="Normal"/>
        <w:widowControl/>
        <w:tabs>
          <w:tab w:val="clear" w:pos="720"/>
          <w:tab w:val="left" w:pos="1440" w:leader="none"/>
        </w:tabs>
        <w:ind w:hanging="2160" w:start="2160" w:end="0"/>
        <w:jc w:val="both"/>
        <w:rPr>
          <w:sz w:val="24"/>
        </w:rPr>
      </w:pPr>
      <w:r>
        <w:rPr>
          <w:sz w:val="24"/>
        </w:rPr>
        <w:tab/>
        <w:tab/>
        <w:t xml:space="preserve">150 MW Capacity, available throughout the </w:t>
      </w:r>
      <w:ins w:id="26" w:author="dportz" w:date="2000-03-22T12:43:00Z">
        <w:r>
          <w:rPr>
            <w:sz w:val="24"/>
          </w:rPr>
          <w:t xml:space="preserve">Block B Period of Delivery </w:t>
        </w:r>
      </w:ins>
      <w:del w:id="27" w:author="dportz" w:date="2000-03-22T12:43:00Z">
        <w:r>
          <w:rPr>
            <w:sz w:val="24"/>
          </w:rPr>
          <w:delText>period June 1 through September 30, 2000</w:delText>
        </w:r>
      </w:del>
      <w:r>
        <w:rPr>
          <w:sz w:val="24"/>
        </w:rPr>
        <w:t>, and 150 MW per hour of Energy during that same period (subject to scheduling restrictions below) at the Delivery Point</w:t>
      </w:r>
      <w:ins w:id="28" w:author="dportz" w:date="2000-03-21T18:01:00Z">
        <w:r>
          <w:rPr>
            <w:sz w:val="24"/>
          </w:rPr>
          <w:t>.</w:t>
        </w:r>
      </w:ins>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w:t>
      </w:r>
      <w:ins w:id="29" w:author="dportz" w:date="2000-04-03T15:05:00Z">
        <w:r>
          <w:rPr>
            <w:sz w:val="24"/>
          </w:rPr>
          <w:t xml:space="preserve">Control Area (150 MWs) </w:t>
        </w:r>
      </w:ins>
      <w:r>
        <w:rPr>
          <w:sz w:val="24"/>
        </w:rPr>
        <w:t>and ENCA Control Area</w:t>
      </w:r>
      <w:del w:id="30" w:author="dportz" w:date="2000-04-03T15:06:00Z">
        <w:r>
          <w:rPr>
            <w:sz w:val="24"/>
          </w:rPr>
          <w:delText>s</w:delText>
        </w:r>
      </w:del>
      <w:ins w:id="31" w:author="dportz" w:date="2000-04-03T15:06:00Z">
        <w:r>
          <w:rPr>
            <w:sz w:val="24"/>
          </w:rPr>
          <w:t xml:space="preserve"> (100 MWs)</w:t>
        </w:r>
      </w:ins>
      <w:r>
        <w:rPr>
          <w:sz w:val="24"/>
        </w:rPr>
        <w:t xml:space="preserve">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a)</w:t>
      </w:r>
      <w:r>
        <w:rPr>
          <w:b/>
          <w:sz w:val="24"/>
        </w:rPr>
        <w:t xml:space="preserve"> </w:t>
      </w:r>
      <w:ins w:id="32" w:author="dportz" w:date="2000-03-21T18:01:00Z">
        <w:r>
          <w:rPr>
            <w:sz w:val="24"/>
          </w:rPr>
          <w:t>For Energy Block A:</w:t>
        </w:r>
      </w:ins>
      <w:ins w:id="33" w:author="dportz" w:date="2000-03-21T18:01:00Z">
        <w:r>
          <w:rPr>
            <w:b/>
            <w:sz w:val="24"/>
          </w:rPr>
          <w:t xml:space="preserve"> </w:t>
        </w:r>
      </w:ins>
      <w:r>
        <w:rPr>
          <w:sz w:val="24"/>
        </w:rPr>
        <w:t>100 MW @</w:t>
      </w:r>
      <w:r>
        <w:rPr>
          <w:b/>
          <w:sz w:val="24"/>
        </w:rPr>
        <w:t xml:space="preserve"> </w:t>
      </w:r>
      <w:r>
        <w:rPr>
          <w:sz w:val="24"/>
        </w:rPr>
        <w:t xml:space="preserve">$7.35 / kw-month for each calendar month of the </w:t>
      </w:r>
      <w:ins w:id="34" w:author="dportz" w:date="2000-03-22T12:43:00Z">
        <w:r>
          <w:rPr>
            <w:sz w:val="24"/>
          </w:rPr>
          <w:t xml:space="preserve">Block A </w:t>
        </w:r>
      </w:ins>
      <w:r>
        <w:rPr>
          <w:sz w:val="24"/>
        </w:rPr>
        <w:t>Period of Delivery</w:t>
      </w:r>
      <w:del w:id="35" w:author="dportz" w:date="2000-03-22T12:44:00Z">
        <w:r>
          <w:rPr>
            <w:sz w:val="24"/>
          </w:rPr>
          <w:delText>June 1 – August 31, 2000</w:delText>
        </w:r>
      </w:del>
      <w:r>
        <w:rPr>
          <w:sz w:val="24"/>
        </w:rPr>
        <w:t>.</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del w:id="51" w:author="dportz" w:date="2000-04-03T14:57:00Z"/>
        </w:rPr>
      </w:pPr>
      <w:r>
        <w:rPr>
          <w:b/>
          <w:sz w:val="24"/>
        </w:rPr>
        <w:t>Demand Charge:</w:t>
      </w:r>
      <w:r>
        <w:rPr>
          <w:sz w:val="24"/>
        </w:rPr>
        <w:tab/>
        <w:t xml:space="preserve">b) </w:t>
      </w:r>
      <w:ins w:id="36" w:author="dportz" w:date="2000-03-21T18:02:00Z">
        <w:r>
          <w:rPr>
            <w:sz w:val="24"/>
          </w:rPr>
          <w:t xml:space="preserve">For Energy Block B:  </w:t>
        </w:r>
      </w:ins>
      <w:r>
        <w:rPr>
          <w:sz w:val="24"/>
        </w:rPr>
        <w:t xml:space="preserve">150 MW @ $7.35 / kw-month for each calendar month of the </w:t>
      </w:r>
      <w:ins w:id="37" w:author="dportz" w:date="2000-03-22T12:44:00Z">
        <w:r>
          <w:rPr>
            <w:sz w:val="24"/>
          </w:rPr>
          <w:t xml:space="preserve">Block B </w:t>
        </w:r>
      </w:ins>
      <w:r>
        <w:rPr>
          <w:sz w:val="24"/>
        </w:rPr>
        <w:t>Period of Delivery</w:t>
      </w:r>
      <w:del w:id="38" w:author="dportz" w:date="2000-03-22T12:44:00Z">
        <w:r>
          <w:rPr>
            <w:sz w:val="24"/>
          </w:rPr>
          <w:delText xml:space="preserve"> June 1 – September 30, 2000</w:delText>
        </w:r>
      </w:del>
      <w:r>
        <w:rPr>
          <w:sz w:val="24"/>
        </w:rPr>
        <w:t xml:space="preserve">. </w:t>
      </w:r>
      <w:del w:id="39" w:author="dportz" w:date="2000-04-03T14:57:00Z">
        <w:r>
          <w:rPr>
            <w:sz w:val="24"/>
          </w:rPr>
          <w:delText xml:space="preserve"> NSP shall not be obligated for any payment </w:delText>
        </w:r>
      </w:del>
      <w:del w:id="40" w:author="dportz" w:date="2000-03-21T18:06:00Z">
        <w:r>
          <w:rPr>
            <w:sz w:val="24"/>
          </w:rPr>
          <w:delText>on any portion of</w:delText>
        </w:r>
      </w:del>
      <w:del w:id="41" w:author="dportz" w:date="2000-04-03T14:57:00Z">
        <w:r>
          <w:rPr>
            <w:sz w:val="24"/>
          </w:rPr>
          <w:delText xml:space="preserve"> this capacity and energy </w:delText>
        </w:r>
      </w:del>
      <w:del w:id="42" w:author="dportz" w:date="2000-03-21T18:06:00Z">
        <w:r>
          <w:rPr>
            <w:sz w:val="24"/>
          </w:rPr>
          <w:delText xml:space="preserve">should </w:delText>
        </w:r>
      </w:del>
      <w:del w:id="43" w:author="dportz" w:date="2000-04-03T14:57:00Z">
        <w:r>
          <w:rPr>
            <w:sz w:val="24"/>
          </w:rPr>
          <w:delText xml:space="preserve">EPMI </w:delText>
        </w:r>
      </w:del>
      <w:del w:id="44" w:author="dportz" w:date="2000-03-22T14:46:00Z">
        <w:r>
          <w:rPr>
            <w:sz w:val="24"/>
          </w:rPr>
          <w:delText xml:space="preserve">default </w:delText>
        </w:r>
      </w:del>
      <w:del w:id="45" w:author="dportz" w:date="2000-03-21T18:05:00Z">
        <w:r>
          <w:rPr>
            <w:sz w:val="24"/>
          </w:rPr>
          <w:delText>in any way with terms and conditions of</w:delText>
        </w:r>
      </w:del>
      <w:del w:id="46" w:author="dportz" w:date="2000-04-03T14:57:00Z">
        <w:r>
          <w:rPr>
            <w:sz w:val="24"/>
          </w:rPr>
          <w:delText xml:space="preserve"> the Confirmation </w:delText>
        </w:r>
      </w:del>
      <w:del w:id="47" w:author="dportz" w:date="2000-03-21T18:05:00Z">
        <w:r>
          <w:rPr>
            <w:sz w:val="24"/>
          </w:rPr>
          <w:delText xml:space="preserve"> </w:delText>
        </w:r>
      </w:del>
      <w:del w:id="48" w:author="dportz" w:date="2000-04-03T14:57:00Z">
        <w:r>
          <w:rPr>
            <w:sz w:val="24"/>
          </w:rPr>
          <w:delText xml:space="preserve">between NSP(seller) and EPMI(buyer) dated </w:delText>
        </w:r>
      </w:del>
      <w:del w:id="49" w:author="dportz" w:date="2000-03-31T16:55:00Z">
        <w:r>
          <w:rPr>
            <w:sz w:val="24"/>
          </w:rPr>
          <w:delText xml:space="preserve">March  XX </w:delText>
        </w:r>
      </w:del>
      <w:del w:id="50" w:author="dportz" w:date="2000-04-03T14:57:00Z">
        <w:r>
          <w:rPr>
            <w:sz w:val="24"/>
          </w:rPr>
          <w:delText>, 2000.</w:delText>
        </w:r>
      </w:del>
    </w:p>
    <w:p>
      <w:pPr>
        <w:pStyle w:val="Normal"/>
        <w:widowControl/>
        <w:tabs>
          <w:tab w:val="left" w:pos="720" w:leader="none"/>
          <w:tab w:val="left" w:pos="1440" w:leader="none"/>
        </w:tabs>
        <w:ind w:hanging="2160" w:start="2160" w:end="0"/>
        <w:jc w:val="both"/>
        <w:rPr>
          <w:sz w:val="24"/>
          <w:del w:id="53" w:author="dportz" w:date="2000-04-03T14:57:00Z"/>
        </w:rPr>
      </w:pPr>
      <w:del w:id="52" w:author="dportz" w:date="2000-04-03T14:57:00Z">
        <w:r>
          <w:rPr>
            <w:sz w:val="24"/>
          </w:rPr>
        </w:r>
      </w:del>
    </w:p>
    <w:p>
      <w:pPr>
        <w:pStyle w:val="Normal"/>
        <w:widowControl/>
        <w:tabs>
          <w:tab w:val="left" w:pos="720" w:leader="none"/>
          <w:tab w:val="left" w:pos="1440" w:leader="none"/>
        </w:tabs>
        <w:ind w:hanging="2160" w:start="2160" w:end="0"/>
        <w:jc w:val="both"/>
        <w:rPr>
          <w:b/>
          <w:sz w:val="24"/>
          <w:del w:id="55" w:author="dportz" w:date="2000-04-03T14:57:00Z"/>
        </w:rPr>
      </w:pPr>
      <w:del w:id="54" w:author="dportz" w:date="2000-04-03T14:57:00Z">
        <w:r>
          <w:rPr>
            <w:b/>
            <w:sz w:val="24"/>
          </w:rPr>
        </w:r>
      </w:del>
    </w:p>
    <w:p>
      <w:pPr>
        <w:pStyle w:val="Normal"/>
        <w:widowControl/>
        <w:tabs>
          <w:tab w:val="left" w:pos="720" w:leader="none"/>
          <w:tab w:val="left" w:pos="1440" w:leader="none"/>
        </w:tabs>
        <w:ind w:hanging="2160" w:start="2160" w:end="0"/>
        <w:jc w:val="both"/>
        <w:rPr/>
      </w:pPr>
      <w:r>
        <w:rPr>
          <w:b/>
          <w:sz w:val="24"/>
        </w:rPr>
        <w:t>Energy Price:</w:t>
        <w:tab/>
      </w:r>
      <w:r>
        <w:rPr>
          <w:sz w:val="24"/>
        </w:rPr>
        <w:tab/>
      </w:r>
      <w:ins w:id="56" w:author="dportz" w:date="2000-03-21T18:08:00Z">
        <w:r>
          <w:rPr>
            <w:sz w:val="24"/>
          </w:rPr>
          <w:t xml:space="preserve">a) </w:t>
        </w:r>
      </w:ins>
      <w:r>
        <w:rPr>
          <w:sz w:val="24"/>
        </w:rPr>
        <w:t xml:space="preserve">For Energy Block </w:t>
      </w:r>
      <w:del w:id="57" w:author="dportz" w:date="2000-03-21T18:02:00Z">
        <w:r>
          <w:rPr>
            <w:sz w:val="24"/>
          </w:rPr>
          <w:delText>a</w:delText>
        </w:r>
      </w:del>
      <w:ins w:id="58" w:author="dportz" w:date="2000-03-21T18:02:00Z">
        <w:r>
          <w:rPr>
            <w:sz w:val="24"/>
          </w:rPr>
          <w:t>A</w:t>
        </w:r>
      </w:ins>
      <w:r>
        <w:rPr>
          <w:sz w:val="24"/>
        </w:rPr>
        <w:t>, 100 MW, $</w:t>
      </w:r>
      <w:ins w:id="59" w:author="dportz" w:date="2000-03-31T16:55:00Z">
        <w:r>
          <w:rPr>
            <w:sz w:val="24"/>
          </w:rPr>
          <w:t>______</w:t>
        </w:r>
      </w:ins>
      <w:del w:id="60" w:author="dportz" w:date="2000-03-31T16:55:00Z">
        <w:r>
          <w:rPr>
            <w:sz w:val="24"/>
          </w:rPr>
          <w:delText>118.00</w:delText>
        </w:r>
      </w:del>
      <w:r>
        <w:rPr>
          <w:sz w:val="24"/>
        </w:rPr>
        <w:t xml:space="preserve">/MWh (inclusive of 3% losses) for Monday through Friday, </w:t>
      </w:r>
      <w:ins w:id="61" w:author="dportz" w:date="2000-03-22T12:49:00Z">
        <w:r>
          <w:rPr>
            <w:sz w:val="24"/>
          </w:rPr>
          <w:t>Hour Ending (“</w:t>
        </w:r>
      </w:ins>
      <w:r>
        <w:rPr>
          <w:sz w:val="24"/>
        </w:rPr>
        <w:t>HE</w:t>
      </w:r>
      <w:ins w:id="62" w:author="dportz" w:date="2000-03-22T12:49:00Z">
        <w:r>
          <w:rPr>
            <w:sz w:val="24"/>
          </w:rPr>
          <w:t>”)</w:t>
        </w:r>
      </w:ins>
      <w:r>
        <w:rPr>
          <w:sz w:val="24"/>
        </w:rPr>
        <w:t xml:space="preserve"> 0700</w:t>
      </w:r>
      <w:del w:id="63" w:author="dportz" w:date="2000-03-22T12:48:00Z">
        <w:r>
          <w:rPr>
            <w:sz w:val="24"/>
          </w:rPr>
          <w:delText>-</w:delText>
        </w:r>
      </w:del>
      <w:ins w:id="64" w:author="dportz" w:date="2000-03-22T12:48:00Z">
        <w:r>
          <w:rPr>
            <w:sz w:val="24"/>
          </w:rPr>
          <w:t xml:space="preserve">through HE </w:t>
        </w:r>
      </w:ins>
      <w:r>
        <w:rPr>
          <w:sz w:val="24"/>
        </w:rPr>
        <w:t xml:space="preserve">2200 CPT, </w:t>
      </w:r>
      <w:ins w:id="65" w:author="dportz" w:date="2000-03-22T12:46:00Z">
        <w:r>
          <w:rPr>
            <w:sz w:val="24"/>
          </w:rPr>
          <w:t>during the Block A Period of Delivery</w:t>
        </w:r>
      </w:ins>
      <w:del w:id="66" w:author="dportz" w:date="2000-03-22T12:47:00Z">
        <w:r>
          <w:rPr>
            <w:sz w:val="24"/>
          </w:rPr>
          <w:delText>June 1 through August 31, 2000</w:delText>
        </w:r>
      </w:del>
      <w:r>
        <w:rPr>
          <w:sz w:val="24"/>
        </w:rPr>
        <w:t>, excluding NERC holiday</w:t>
      </w:r>
      <w:ins w:id="67" w:author="dportz" w:date="2000-04-03T14:57:00Z">
        <w:r>
          <w:rPr>
            <w:sz w:val="24"/>
          </w:rPr>
          <w:t>s</w:t>
        </w:r>
      </w:ins>
      <w:r>
        <w:rPr>
          <w:sz w:val="24"/>
        </w:rPr>
        <w:t>.</w:t>
      </w:r>
      <w:r>
        <w:rPr>
          <w:b/>
          <w:sz w:val="24"/>
        </w:rPr>
        <w:tab/>
        <w:tab/>
        <w:tab/>
      </w:r>
    </w:p>
    <w:p>
      <w:pPr>
        <w:pStyle w:val="Normal"/>
        <w:widowControl/>
        <w:tabs>
          <w:tab w:val="left" w:pos="720" w:leader="none"/>
          <w:tab w:val="left" w:pos="1440" w:leader="none"/>
        </w:tabs>
        <w:ind w:start="2160" w:end="0"/>
        <w:jc w:val="both"/>
        <w:rPr>
          <w:b/>
          <w:sz w:val="24"/>
        </w:rPr>
      </w:pPr>
      <w:r>
        <w:rPr>
          <w:b/>
          <w:sz w:val="24"/>
        </w:rPr>
      </w:r>
    </w:p>
    <w:p>
      <w:pPr>
        <w:pStyle w:val="Normal"/>
        <w:widowControl/>
        <w:tabs>
          <w:tab w:val="left" w:pos="720" w:leader="none"/>
          <w:tab w:val="left" w:pos="1440" w:leader="none"/>
        </w:tabs>
        <w:ind w:hanging="2160" w:start="2160" w:end="0"/>
        <w:jc w:val="both"/>
        <w:rPr>
          <w:sz w:val="24"/>
          <w:ins w:id="76" w:author="dportz" w:date="2000-03-21T18:08:00Z"/>
        </w:rPr>
      </w:pPr>
      <w:r>
        <w:rPr>
          <w:b/>
          <w:sz w:val="24"/>
        </w:rPr>
        <w:tab/>
        <w:tab/>
        <w:tab/>
      </w:r>
      <w:r>
        <w:rPr>
          <w:sz w:val="24"/>
        </w:rPr>
        <w:t xml:space="preserve">For Energy Block </w:t>
      </w:r>
      <w:ins w:id="68" w:author="dportz" w:date="2000-03-21T18:02:00Z">
        <w:r>
          <w:rPr>
            <w:sz w:val="24"/>
          </w:rPr>
          <w:t>A</w:t>
        </w:r>
      </w:ins>
      <w:del w:id="69" w:author="dportz" w:date="2000-03-21T18:02:00Z">
        <w:r>
          <w:rPr>
            <w:sz w:val="24"/>
          </w:rPr>
          <w:delText>a</w:delText>
        </w:r>
      </w:del>
      <w:r>
        <w:rPr>
          <w:sz w:val="24"/>
        </w:rPr>
        <w:t xml:space="preserve">, 100 MW, in all </w:t>
      </w:r>
      <w:ins w:id="70" w:author="dportz" w:date="2000-03-21T18:04:00Z">
        <w:r>
          <w:rPr>
            <w:sz w:val="24"/>
          </w:rPr>
          <w:t xml:space="preserve">other </w:t>
        </w:r>
      </w:ins>
      <w:r>
        <w:rPr>
          <w:sz w:val="24"/>
        </w:rPr>
        <w:t xml:space="preserve">hours during the </w:t>
      </w:r>
      <w:ins w:id="71" w:author="dportz" w:date="2000-03-22T12:47:00Z">
        <w:r>
          <w:rPr>
            <w:sz w:val="24"/>
          </w:rPr>
          <w:t xml:space="preserve">Block A Period of Delivery </w:t>
        </w:r>
      </w:ins>
      <w:del w:id="72" w:author="dportz" w:date="2000-03-22T12:47:00Z">
        <w:r>
          <w:rPr>
            <w:sz w:val="24"/>
          </w:rPr>
          <w:delText>period June 1 through August 31, 2000</w:delText>
        </w:r>
      </w:del>
      <w:r>
        <w:rPr>
          <w:sz w:val="24"/>
        </w:rPr>
        <w:t xml:space="preserve">, the Energy Price shall be at </w:t>
      </w:r>
      <w:del w:id="73" w:author="dportz" w:date="2000-03-21T18:07:00Z">
        <w:r>
          <w:rPr>
            <w:sz w:val="24"/>
          </w:rPr>
          <w:delText>a</w:delText>
        </w:r>
      </w:del>
      <w:ins w:id="74" w:author="dportz" w:date="2000-03-21T18:07:00Z">
        <w:r>
          <w:rPr>
            <w:sz w:val="24"/>
          </w:rPr>
          <w:t>EPMI’s</w:t>
        </w:r>
      </w:ins>
      <w:r>
        <w:rPr>
          <w:sz w:val="24"/>
        </w:rPr>
        <w:t xml:space="preserve"> market price</w:t>
      </w:r>
      <w:del w:id="75" w:author="dportz" w:date="2000-03-21T18:07:00Z">
        <w:r>
          <w:rPr>
            <w:sz w:val="24"/>
          </w:rPr>
          <w:delText xml:space="preserve"> quoted by EPMI</w:delText>
        </w:r>
      </w:del>
      <w:r>
        <w:rPr>
          <w:sz w:val="24"/>
        </w:rPr>
        <w:t>.</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sz w:val="24"/>
        </w:rPr>
        <w:tab/>
        <w:tab/>
        <w:t xml:space="preserve">b) For Energy Block </w:t>
      </w:r>
      <w:del w:id="77" w:author="dportz" w:date="2000-03-21T18:08:00Z">
        <w:r>
          <w:rPr>
            <w:sz w:val="24"/>
          </w:rPr>
          <w:delText>b</w:delText>
        </w:r>
      </w:del>
      <w:ins w:id="78" w:author="dportz" w:date="2000-03-21T18:08:00Z">
        <w:r>
          <w:rPr>
            <w:sz w:val="24"/>
          </w:rPr>
          <w:t>B</w:t>
        </w:r>
      </w:ins>
      <w:r>
        <w:rPr>
          <w:sz w:val="24"/>
        </w:rPr>
        <w:t>, 150 MW, $15.00/MWh, optional scheduling</w:t>
      </w:r>
      <w:del w:id="79" w:author="dportz" w:date="2000-03-21T18:09:00Z">
        <w:r>
          <w:rPr>
            <w:sz w:val="24"/>
          </w:rPr>
          <w:delText>,</w:delText>
        </w:r>
      </w:del>
      <w:ins w:id="80" w:author="dportz" w:date="2000-03-21T18:09:00Z">
        <w:r>
          <w:rPr>
            <w:sz w:val="24"/>
          </w:rPr>
          <w:t xml:space="preserve"> </w:t>
        </w:r>
      </w:ins>
      <w:r>
        <w:rPr>
          <w:sz w:val="24"/>
        </w:rPr>
        <w:t xml:space="preserve">(see </w:t>
      </w:r>
      <w:ins w:id="81" w:author="dportz" w:date="2000-03-21T18:08:00Z">
        <w:r>
          <w:rPr>
            <w:sz w:val="24"/>
          </w:rPr>
          <w:t>“</w:t>
        </w:r>
      </w:ins>
      <w:r>
        <w:rPr>
          <w:sz w:val="24"/>
        </w:rPr>
        <w:t>Scheduling</w:t>
      </w:r>
      <w:ins w:id="82" w:author="dportz" w:date="2000-03-21T18:09:00Z">
        <w:r>
          <w:rPr>
            <w:sz w:val="24"/>
          </w:rPr>
          <w:t>”</w:t>
        </w:r>
      </w:ins>
      <w:r>
        <w:rPr>
          <w:sz w:val="24"/>
        </w:rPr>
        <w:t xml:space="preserve"> under Other below)</w:t>
      </w:r>
      <w:ins w:id="83" w:author="dportz" w:date="2000-03-21T18:09:00Z">
        <w:r>
          <w:rPr>
            <w:sz w:val="24"/>
          </w:rPr>
          <w:t xml:space="preserve"> </w:t>
        </w:r>
      </w:ins>
      <w:ins w:id="84" w:author="dportz" w:date="2000-03-22T12:47:00Z">
        <w:r>
          <w:rPr>
            <w:sz w:val="24"/>
          </w:rPr>
          <w:t xml:space="preserve">during the Block B Period of Delivery </w:t>
        </w:r>
      </w:ins>
      <w:del w:id="85" w:author="dportz" w:date="2000-03-22T12:47:00Z">
        <w:r>
          <w:rPr>
            <w:sz w:val="24"/>
          </w:rPr>
          <w:delText>June 1 through September 30, 2000</w:delText>
        </w:r>
      </w:del>
      <w:r>
        <w:rPr>
          <w:sz w:val="24"/>
        </w:rPr>
        <w:t xml:space="preserve">, </w:t>
      </w:r>
      <w:del w:id="86" w:author="dportz" w:date="2000-03-22T12:48:00Z">
        <w:r>
          <w:rPr>
            <w:sz w:val="24"/>
          </w:rPr>
          <w:delText>("</w:delText>
        </w:r>
      </w:del>
      <w:r>
        <w:rPr>
          <w:sz w:val="24"/>
        </w:rPr>
        <w:t>HE</w:t>
      </w:r>
      <w:del w:id="87" w:author="dportz" w:date="2000-03-22T12:48:00Z">
        <w:r>
          <w:rPr>
            <w:sz w:val="24"/>
          </w:rPr>
          <w:delText>")</w:delText>
        </w:r>
      </w:del>
      <w:r>
        <w:rPr>
          <w:sz w:val="24"/>
        </w:rPr>
        <w:t xml:space="preserve"> 0100 through HE 2400.</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left" w:pos="720" w:leader="none"/>
          <w:tab w:val="left" w:pos="1440" w:leader="none"/>
        </w:tabs>
        <w:ind w:hanging="2160" w:start="2160" w:end="0"/>
        <w:jc w:val="both"/>
        <w:rPr>
          <w:sz w:val="24"/>
        </w:rPr>
      </w:pPr>
      <w:r>
        <w:rPr>
          <w:b/>
          <w:sz w:val="24"/>
        </w:rPr>
        <w:tab/>
        <w:tab/>
        <w:tab/>
        <w:tab/>
        <w:tab/>
        <w:tab/>
      </w:r>
    </w:p>
    <w:p>
      <w:pPr>
        <w:pStyle w:val="Normal"/>
        <w:widowControl/>
        <w:tabs>
          <w:tab w:val="clear" w:pos="720"/>
          <w:tab w:val="left" w:pos="1440" w:leader="none"/>
        </w:tabs>
        <w:ind w:hanging="2160" w:start="2160" w:end="0"/>
        <w:jc w:val="both"/>
        <w:rPr>
          <w:del w:id="89" w:author="dportz" w:date="2000-03-21T18:09:00Z"/>
        </w:rPr>
      </w:pPr>
      <w:r>
        <w:rPr>
          <w:b/>
          <w:sz w:val="24"/>
        </w:rPr>
        <w:t>Period of Delivery:</w:t>
      </w:r>
      <w:r>
        <w:rPr>
          <w:sz w:val="24"/>
        </w:rPr>
        <w:tab/>
      </w:r>
      <w:del w:id="88" w:author="dportz" w:date="2000-03-21T18:09:00Z">
        <w:r>
          <w:rPr>
            <w:sz w:val="24"/>
          </w:rPr>
          <w:delText>Any day during the period from hour ending ("HE") 0100 through HE 2400 in the following period:</w:delText>
        </w:r>
      </w:del>
    </w:p>
    <w:p>
      <w:pPr>
        <w:pStyle w:val="Normal"/>
        <w:widowControl/>
        <w:tabs>
          <w:tab w:val="clear" w:pos="720"/>
          <w:tab w:val="left" w:pos="1440" w:leader="none"/>
        </w:tabs>
        <w:ind w:hanging="2160" w:start="2160" w:end="0"/>
        <w:jc w:val="both"/>
        <w:rPr>
          <w:sz w:val="24"/>
          <w:del w:id="91" w:author="dportz" w:date="2000-03-21T18:09:00Z"/>
        </w:rPr>
      </w:pPr>
      <w:del w:id="90" w:author="dportz" w:date="2000-03-21T18:09:00Z">
        <w:r>
          <w:rPr>
            <w:sz w:val="24"/>
          </w:rPr>
        </w:r>
      </w:del>
    </w:p>
    <w:p>
      <w:pPr>
        <w:pStyle w:val="Normal"/>
        <w:widowControl/>
        <w:tabs>
          <w:tab w:val="clear" w:pos="720"/>
          <w:tab w:val="left" w:pos="1440" w:leader="none"/>
        </w:tabs>
        <w:ind w:hanging="2160" w:start="2160" w:end="0"/>
        <w:jc w:val="both"/>
        <w:rPr>
          <w:sz w:val="24"/>
        </w:rPr>
      </w:pPr>
      <w:ins w:id="92" w:author="dportz" w:date="2000-03-21T18:09:00Z">
        <w:r>
          <w:rPr>
            <w:sz w:val="24"/>
          </w:rPr>
          <w:tab/>
          <w:tab/>
        </w:r>
      </w:ins>
      <w:r>
        <w:rPr>
          <w:sz w:val="24"/>
        </w:rPr>
        <w:t>June 1, 2000 through</w:t>
      </w:r>
      <w:ins w:id="93" w:author="dportz" w:date="2000-03-21T18:09:00Z">
        <w:r>
          <w:rPr>
            <w:sz w:val="24"/>
          </w:rPr>
          <w:t xml:space="preserve"> </w:t>
        </w:r>
      </w:ins>
      <w:r>
        <w:rPr>
          <w:sz w:val="24"/>
        </w:rPr>
        <w:t>September 30, 2000</w:t>
      </w:r>
      <w:ins w:id="94" w:author="dportz" w:date="2000-03-22T12:49:00Z">
        <w:r>
          <w:rPr>
            <w:sz w:val="24"/>
          </w:rPr>
          <w:t xml:space="preserve">, comprising the combined Block A Period of Delivery and the Block B Period of Delivery </w:t>
        </w:r>
      </w:ins>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b/>
          <w:sz w:val="24"/>
        </w:rPr>
        <w:t>Other:</w:t>
      </w:r>
      <w:r>
        <w:rPr>
          <w:sz w:val="24"/>
        </w:rPr>
        <w:tab/>
        <w:tab/>
        <w:t xml:space="preserve">1.  </w:t>
      </w:r>
      <w:r>
        <w:rPr>
          <w:sz w:val="24"/>
          <w:u w:val="single"/>
        </w:rPr>
        <w:t>Scheduling</w:t>
      </w:r>
      <w:r>
        <w:rPr>
          <w:sz w:val="24"/>
        </w:rPr>
        <w:t xml:space="preserve">:  </w:t>
      </w:r>
      <w:ins w:id="95" w:author="dportz" w:date="2000-03-22T12:50:00Z">
        <w:r>
          <w:rPr>
            <w:sz w:val="24"/>
          </w:rPr>
          <w:t>Energy Block A</w:t>
        </w:r>
      </w:ins>
      <w:ins w:id="96" w:author="dportz" w:date="2000-03-22T12:53:00Z">
        <w:r>
          <w:rPr>
            <w:sz w:val="24"/>
          </w:rPr>
          <w:t>:</w:t>
        </w:r>
      </w:ins>
      <w:ins w:id="97" w:author="dportz" w:date="2000-03-22T12:50:00Z">
        <w:r>
          <w:rPr>
            <w:sz w:val="24"/>
          </w:rPr>
          <w:t xml:space="preserve"> </w:t>
        </w:r>
      </w:ins>
      <w:r>
        <w:rPr>
          <w:sz w:val="24"/>
        </w:rPr>
        <w:t xml:space="preserve">For each </w:t>
      </w:r>
      <w:del w:id="98" w:author="dportz" w:date="2000-03-22T12:51:00Z">
        <w:r>
          <w:rPr>
            <w:sz w:val="24"/>
          </w:rPr>
          <w:delText>of the Business D</w:delText>
        </w:r>
      </w:del>
      <w:ins w:id="99" w:author="dportz" w:date="2000-03-22T12:51:00Z">
        <w:r>
          <w:rPr>
            <w:sz w:val="24"/>
          </w:rPr>
          <w:t>d</w:t>
        </w:r>
      </w:ins>
      <w:r>
        <w:rPr>
          <w:sz w:val="24"/>
        </w:rPr>
        <w:t>ay</w:t>
      </w:r>
      <w:del w:id="100" w:author="dportz" w:date="2000-03-22T12:51:00Z">
        <w:r>
          <w:rPr>
            <w:sz w:val="24"/>
          </w:rPr>
          <w:delText>s</w:delText>
        </w:r>
      </w:del>
      <w:ins w:id="101" w:author="dportz" w:date="2000-03-22T12:51:00Z">
        <w:r>
          <w:rPr>
            <w:sz w:val="24"/>
          </w:rPr>
          <w:t xml:space="preserve"> within the Block A Delivery Period</w:t>
        </w:r>
      </w:ins>
      <w:r>
        <w:rPr>
          <w:sz w:val="24"/>
        </w:rPr>
        <w:t xml:space="preserve"> </w:t>
      </w:r>
      <w:del w:id="102" w:author="dportz" w:date="2000-03-22T12:51:00Z">
        <w:r>
          <w:rPr>
            <w:sz w:val="24"/>
          </w:rPr>
          <w:delText>(i.e. any day Monday through Friday, excluding NERC recognized holidays)</w:delText>
        </w:r>
      </w:del>
      <w:r>
        <w:rPr>
          <w:sz w:val="24"/>
        </w:rPr>
        <w:t xml:space="preserve"> NSP may elect to purchase and schedule any portion of the 100 MW of </w:t>
      </w:r>
      <w:del w:id="103" w:author="dportz" w:date="2000-03-21T18:10:00Z">
        <w:r>
          <w:rPr>
            <w:sz w:val="24"/>
          </w:rPr>
          <w:delText xml:space="preserve"> </w:delText>
        </w:r>
      </w:del>
      <w:r>
        <w:rPr>
          <w:sz w:val="24"/>
        </w:rPr>
        <w:t>Energy associated with the applicable amount of Capacity</w:t>
      </w:r>
      <w:ins w:id="104" w:author="dportz" w:date="2000-03-22T12:52:00Z">
        <w:r>
          <w:rPr>
            <w:sz w:val="24"/>
          </w:rPr>
          <w:t xml:space="preserve"> (at the prices listed in Section a of Energy Price)</w:t>
        </w:r>
      </w:ins>
      <w:r>
        <w:rPr>
          <w:sz w:val="24"/>
        </w:rPr>
        <w:t>, if such Energy purchases are scheduled in accordance with the terms of this Confirmation. I</w:t>
      </w:r>
      <w:del w:id="105" w:author="dportz" w:date="2000-03-22T12:52:00Z">
        <w:r>
          <w:rPr>
            <w:sz w:val="24"/>
          </w:rPr>
          <w:delText>f NSP makes such an election, the Energy Price shall be at $118.00 per MWh (pursuant to Section a of Energy Price).</w:delText>
        </w:r>
      </w:del>
      <w:r>
        <w:rPr>
          <w:sz w:val="24"/>
        </w:rPr>
        <w:t xml:space="preserve">   EPMI warrants that energy associated with this Participation Power shall be available to NSP on at least a 20% monthly capacity factor. </w:t>
      </w:r>
      <w:ins w:id="106" w:author="dportz" w:date="2000-04-03T17:07:00Z">
        <w:r>
          <w:rPr>
            <w:sz w:val="24"/>
          </w:rPr>
          <w:t xml:space="preserve"> </w:t>
        </w:r>
      </w:ins>
      <w:ins w:id="107" w:author="dportz" w:date="2000-03-31T16:56:00Z">
        <w:r>
          <w:rPr>
            <w:sz w:val="24"/>
          </w:rPr>
          <w:t>NSP must notify EPMI of its desire to purchase such Energy Block A Energy and must complete its purchase by 1000 CPT on the Business Day prior to the delivery day.</w:t>
        </w:r>
      </w:ins>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r>
      <w:ins w:id="108" w:author="dportz" w:date="2000-03-22T12:53:00Z">
        <w:r>
          <w:rPr>
            <w:sz w:val="24"/>
          </w:rPr>
          <w:t xml:space="preserve">Energy Block B: </w:t>
        </w:r>
      </w:ins>
      <w:r>
        <w:rPr>
          <w:sz w:val="24"/>
        </w:rPr>
        <w:t xml:space="preserve">In addition to and not in lieu of NSP’s purchases of Energy Block </w:t>
      </w:r>
      <w:del w:id="109" w:author="dportz" w:date="2000-03-22T12:53:00Z">
        <w:r>
          <w:rPr>
            <w:sz w:val="24"/>
          </w:rPr>
          <w:delText>a</w:delText>
        </w:r>
      </w:del>
      <w:ins w:id="110" w:author="dportz" w:date="2000-03-22T12:53:00Z">
        <w:r>
          <w:rPr>
            <w:sz w:val="24"/>
          </w:rPr>
          <w:t>A</w:t>
        </w:r>
      </w:ins>
      <w:del w:id="111" w:author="dportz" w:date="2000-03-22T12:53:00Z">
        <w:r>
          <w:rPr>
            <w:sz w:val="24"/>
          </w:rPr>
          <w:delText xml:space="preserve"> 100 MWs of Energy</w:delText>
        </w:r>
      </w:del>
      <w:r>
        <w:rPr>
          <w:sz w:val="24"/>
        </w:rPr>
        <w:t xml:space="preserve"> pursuant to the above paragraph, for any hour within the </w:t>
      </w:r>
      <w:ins w:id="112" w:author="dportz" w:date="2000-03-22T14:18:00Z">
        <w:r>
          <w:rPr>
            <w:sz w:val="24"/>
          </w:rPr>
          <w:t xml:space="preserve">Block B </w:t>
        </w:r>
      </w:ins>
      <w:del w:id="113" w:author="dportz" w:date="2000-03-22T14:18:00Z">
        <w:r>
          <w:rPr>
            <w:sz w:val="24"/>
          </w:rPr>
          <w:delText>p</w:delText>
        </w:r>
      </w:del>
      <w:ins w:id="114" w:author="dportz" w:date="2000-03-22T14:18:00Z">
        <w:r>
          <w:rPr>
            <w:sz w:val="24"/>
          </w:rPr>
          <w:t>P</w:t>
        </w:r>
      </w:ins>
      <w:r>
        <w:rPr>
          <w:sz w:val="24"/>
        </w:rPr>
        <w:t xml:space="preserve">eriod </w:t>
      </w:r>
      <w:ins w:id="115" w:author="dportz" w:date="2000-03-22T14:18:00Z">
        <w:r>
          <w:rPr>
            <w:sz w:val="24"/>
          </w:rPr>
          <w:t>of Delivery</w:t>
        </w:r>
      </w:ins>
      <w:del w:id="116" w:author="dportz" w:date="2000-03-22T14:18:00Z">
        <w:r>
          <w:rPr>
            <w:sz w:val="24"/>
          </w:rPr>
          <w:delText>June 1 through September 30, 2000</w:delText>
        </w:r>
      </w:del>
      <w:r>
        <w:rPr>
          <w:sz w:val="24"/>
        </w:rPr>
        <w:t xml:space="preserve">, NSP may elect to purchase and schedule </w:t>
      </w:r>
      <w:ins w:id="117" w:author="dportz" w:date="2000-03-22T14:18:00Z">
        <w:r>
          <w:rPr>
            <w:sz w:val="24"/>
          </w:rPr>
          <w:t>any portion</w:t>
        </w:r>
      </w:ins>
      <w:ins w:id="118" w:author="dportz" w:date="2000-03-31T16:57:00Z">
        <w:r>
          <w:rPr>
            <w:sz w:val="24"/>
          </w:rPr>
          <w:t xml:space="preserve"> </w:t>
        </w:r>
      </w:ins>
      <w:ins w:id="119" w:author="dportz" w:date="2000-03-22T14:18:00Z">
        <w:r>
          <w:rPr>
            <w:sz w:val="24"/>
          </w:rPr>
          <w:t xml:space="preserve">of the </w:t>
        </w:r>
      </w:ins>
      <w:del w:id="120" w:author="dportz" w:date="2000-03-22T14:18:00Z">
        <w:r>
          <w:rPr>
            <w:sz w:val="24"/>
          </w:rPr>
          <w:delText>up to</w:delText>
        </w:r>
      </w:del>
      <w:r>
        <w:rPr>
          <w:sz w:val="24"/>
        </w:rPr>
        <w:t xml:space="preserve"> 150 MW of Energy Block </w:t>
      </w:r>
      <w:del w:id="121" w:author="dportz" w:date="2000-03-22T14:18:00Z">
        <w:r>
          <w:rPr>
            <w:sz w:val="24"/>
          </w:rPr>
          <w:delText>b</w:delText>
        </w:r>
      </w:del>
      <w:ins w:id="122" w:author="dportz" w:date="2000-03-22T14:19:00Z">
        <w:r>
          <w:rPr>
            <w:sz w:val="24"/>
          </w:rPr>
          <w:t>B</w:t>
        </w:r>
      </w:ins>
      <w:r>
        <w:rPr>
          <w:sz w:val="24"/>
        </w:rPr>
        <w:t xml:space="preserve"> associated with the applicable amount of Capacity (</w:t>
      </w:r>
      <w:del w:id="123" w:author="dportz" w:date="2000-03-22T14:19:00Z">
        <w:r>
          <w:rPr>
            <w:sz w:val="24"/>
          </w:rPr>
          <w:delText xml:space="preserve"> </w:delText>
        </w:r>
      </w:del>
      <w:r>
        <w:rPr>
          <w:sz w:val="24"/>
        </w:rPr>
        <w:t xml:space="preserve">at the price listed in Section b of Energy Price) if such Energy purchases are scheduled in accordance with the terms of this Confirmation. </w:t>
      </w:r>
      <w:ins w:id="124" w:author="dportz" w:date="2000-04-03T17:07:00Z">
        <w:r>
          <w:rPr>
            <w:sz w:val="24"/>
          </w:rPr>
          <w:t xml:space="preserve"> </w:t>
        </w:r>
      </w:ins>
      <w:ins w:id="125" w:author="dportz" w:date="2000-03-31T16:56:00Z">
        <w:r>
          <w:rPr>
            <w:sz w:val="24"/>
          </w:rPr>
          <w:t>NSP must notify EPMI of its desire to purchase such Energy Block B Energy and must complete its purchase  no later than 1100 CPT on the Business Day before the delivery date.</w:t>
        </w:r>
      </w:ins>
      <w:del w:id="126" w:author="dportz" w:date="2000-03-31T16:56:00Z">
        <w:r>
          <w:rPr>
            <w:sz w:val="24"/>
          </w:rPr>
          <w:delText xml:space="preserve"> </w:delText>
        </w:r>
      </w:del>
    </w:p>
    <w:p>
      <w:pPr>
        <w:pStyle w:val="Normal"/>
        <w:widowControl/>
        <w:tabs>
          <w:tab w:val="clear" w:pos="720"/>
          <w:tab w:val="left" w:pos="1440" w:leader="none"/>
        </w:tabs>
        <w:ind w:hanging="2160" w:start="2160" w:end="0"/>
        <w:jc w:val="both"/>
        <w:rPr>
          <w:sz w:val="24"/>
        </w:rPr>
      </w:pPr>
      <w:r>
        <w:rPr>
          <w:sz w:val="24"/>
        </w:rPr>
      </w:r>
    </w:p>
    <w:p>
      <w:pPr>
        <w:pStyle w:val="BodyTextIndent3"/>
        <w:rPr/>
      </w:pPr>
      <w:r>
        <w:rPr>
          <w:rPrChange w:id="0" w:author="Unknown" w:date="0-00-00T00:00:00Z"/>
        </w:rPr>
        <w:tab/>
        <w:tab/>
      </w:r>
      <w:del w:id="128" w:author="dportz" w:date="2000-03-31T16:56:00Z">
        <w:r>
          <w:rPr/>
          <w:delText xml:space="preserve">As to </w:delText>
        </w:r>
      </w:del>
      <w:del w:id="129" w:author="dportz" w:date="2000-03-22T14:21:00Z">
        <w:r>
          <w:rPr/>
          <w:delText>all</w:delText>
        </w:r>
      </w:del>
      <w:del w:id="130" w:author="dportz" w:date="2000-03-31T16:56:00Z">
        <w:r>
          <w:rPr/>
          <w:delText xml:space="preserve"> Energy </w:delText>
        </w:r>
      </w:del>
      <w:del w:id="131" w:author="dportz" w:date="2000-03-22T14:21:00Z">
        <w:r>
          <w:rPr/>
          <w:delText>purchased and scheduled hereunder</w:delText>
        </w:r>
      </w:del>
      <w:del w:id="132" w:author="dportz" w:date="2000-03-31T16:56:00Z">
        <w:r>
          <w:rPr/>
          <w:delText xml:space="preserve">, NSP must notify EPMI of its desire to </w:delText>
        </w:r>
      </w:del>
      <w:del w:id="133" w:author="dportz" w:date="2000-03-22T14:23:00Z">
        <w:r>
          <w:rPr/>
          <w:delText>schedule</w:delText>
        </w:r>
      </w:del>
      <w:del w:id="134" w:author="dportz" w:date="2000-03-31T16:56:00Z">
        <w:r>
          <w:rPr/>
          <w:delText xml:space="preserve"> Energy and must complete its purchase by 1000 CPT on the Business Day prior to the delivery day.  </w:delText>
        </w:r>
      </w:del>
      <w:del w:id="135" w:author="dportz" w:date="2000-03-22T14:22:00Z">
        <w:r>
          <w:rPr/>
          <w:delText>If NSP elects to purchase any portion of the 150 MW, EPMI and</w:delText>
        </w:r>
      </w:del>
      <w:del w:id="136" w:author="dportz" w:date="2000-03-31T16:56:00Z">
        <w:r>
          <w:rPr/>
          <w:delText xml:space="preserve"> NSP </w:delText>
        </w:r>
      </w:del>
      <w:del w:id="137" w:author="dportz" w:date="2000-03-22T14:22:00Z">
        <w:r>
          <w:rPr/>
          <w:delText>shall schedule</w:delText>
        </w:r>
      </w:del>
      <w:del w:id="138" w:author="dportz" w:date="2000-03-31T16:56:00Z">
        <w:r>
          <w:rPr/>
          <w:delText xml:space="preserve"> </w:delText>
        </w:r>
      </w:del>
      <w:del w:id="139" w:author="dportz" w:date="2000-03-22T14:24:00Z">
        <w:r>
          <w:rPr/>
          <w:delText xml:space="preserve">such </w:delText>
        </w:r>
      </w:del>
      <w:del w:id="140" w:author="dportz" w:date="2000-03-31T16:56:00Z">
        <w:r>
          <w:rPr/>
          <w:delText xml:space="preserve">purchase </w:delText>
        </w:r>
      </w:del>
      <w:del w:id="141" w:author="dportz" w:date="2000-03-22T14:24:00Z">
        <w:r>
          <w:rPr/>
          <w:delText>in</w:delText>
        </w:r>
      </w:del>
      <w:del w:id="142" w:author="dportz" w:date="2000-03-31T16:56:00Z">
        <w:r>
          <w:rPr/>
          <w:delText xml:space="preserve"> no </w:delText>
        </w:r>
      </w:del>
      <w:del w:id="143" w:author="dportz" w:date="2000-03-22T14:24:00Z">
        <w:r>
          <w:rPr/>
          <w:delText xml:space="preserve">event </w:delText>
        </w:r>
      </w:del>
      <w:del w:id="144" w:author="dportz" w:date="2000-03-31T16:56:00Z">
        <w:r>
          <w:rPr/>
          <w:delText xml:space="preserve">later than 1100 CPT on the Business Day before the </w:delText>
        </w:r>
      </w:del>
      <w:del w:id="145" w:author="dportz" w:date="2000-03-22T14:25:00Z">
        <w:r>
          <w:rPr/>
          <w:delText xml:space="preserve">day of </w:delText>
        </w:r>
      </w:del>
      <w:del w:id="146" w:author="dportz" w:date="2000-03-31T16:56:00Z">
        <w:r>
          <w:rPr/>
          <w:delText xml:space="preserve">delivery. </w:delText>
          <w:rPrChange w:id="0" w:author="Unknown" w:date="0-00-00T00:00:00Z"/>
        </w:r>
      </w:del>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xml:space="preserve">: Energy scheduled with NSP is firm.  If NSP elects to purchase Energy hereunder, EPMI shall be obligated to deliver Energy to NSP at the Delivery Point except in the event that (i) EPMI's firm transmission from the </w:t>
      </w:r>
      <w:ins w:id="147" w:author="dportz" w:date="2000-04-03T17:08:00Z">
        <w:r>
          <w:rPr>
            <w:sz w:val="24"/>
          </w:rPr>
          <w:t xml:space="preserve">scheduled </w:t>
        </w:r>
      </w:ins>
      <w:r>
        <w:rPr>
          <w:sz w:val="24"/>
        </w:rPr>
        <w:t xml:space="preserve">Capacity Source to the Delivery Point is cut or otherwise curtailed; or (ii) the </w:t>
      </w:r>
      <w:ins w:id="148" w:author="dportz" w:date="2000-04-03T17:08:00Z">
        <w:r>
          <w:rPr>
            <w:sz w:val="24"/>
          </w:rPr>
          <w:t xml:space="preserve">scheduled </w:t>
        </w:r>
      </w:ins>
      <w:r>
        <w:rPr>
          <w:sz w:val="24"/>
        </w:rPr>
        <w:t xml:space="preserve">Capacity Source is unavailable for any reason which would constitute Uncontrollable Forces as defined in the MAPP Restated Agreement dated January 12, 1996, in which case EPMI shall not be obligated to deliver Energy to NSP for the duration of such event(s). Notwithstanding the foregoing, EPMI has the right, but not the obligation, to provide Energy from sources other than the Capacity Source and to any </w:t>
      </w:r>
      <w:ins w:id="149" w:author="dportz" w:date="2000-03-31T16:58:00Z">
        <w:r>
          <w:rPr>
            <w:sz w:val="24"/>
          </w:rPr>
          <w:t xml:space="preserve">non-designated </w:t>
        </w:r>
      </w:ins>
      <w:r>
        <w:rPr>
          <w:sz w:val="24"/>
        </w:rPr>
        <w:t xml:space="preserve">NSP </w:t>
      </w:r>
      <w:ins w:id="150" w:author="dportz" w:date="2000-03-31T16:58:00Z">
        <w:r>
          <w:rPr>
            <w:sz w:val="24"/>
          </w:rPr>
          <w:t xml:space="preserve">network </w:t>
        </w:r>
      </w:ins>
      <w:r>
        <w:rPr>
          <w:sz w:val="24"/>
        </w:rPr>
        <w:t xml:space="preserve">interface </w:t>
      </w:r>
      <w:ins w:id="151" w:author="dportz" w:date="2000-03-31T16:59:00Z">
        <w:r>
          <w:rPr>
            <w:sz w:val="24"/>
          </w:rPr>
          <w:t xml:space="preserve">other than the Delivery Point </w:t>
        </w:r>
      </w:ins>
      <w:r>
        <w:rPr>
          <w:sz w:val="24"/>
        </w:rPr>
        <w:t>(</w:t>
      </w:r>
      <w:ins w:id="152" w:author="dportz" w:date="2000-03-31T16:59:00Z">
        <w:r>
          <w:rPr>
            <w:sz w:val="24"/>
          </w:rPr>
          <w:t>any such interface, an</w:t>
        </w:r>
      </w:ins>
      <w:del w:id="153" w:author="dportz" w:date="2000-03-31T16:59:00Z">
        <w:r>
          <w:rPr>
            <w:sz w:val="24"/>
          </w:rPr>
          <w:delText>the</w:delText>
        </w:r>
      </w:del>
      <w:r>
        <w:rPr>
          <w:sz w:val="24"/>
        </w:rPr>
        <w:t xml:space="preserve"> "Other Delivery Point</w:t>
      </w:r>
      <w:del w:id="154" w:author="dportz" w:date="2000-03-31T16:59:00Z">
        <w:r>
          <w:rPr>
            <w:sz w:val="24"/>
          </w:rPr>
          <w:delText>s</w:delText>
        </w:r>
      </w:del>
      <w:r>
        <w:rPr>
          <w:sz w:val="24"/>
        </w:rPr>
        <w:t>")</w:t>
      </w:r>
      <w:ins w:id="155" w:author="dportz" w:date="2000-03-31T17:00:00Z">
        <w:r>
          <w:rPr>
            <w:sz w:val="24"/>
          </w:rPr>
          <w:t xml:space="preserve"> provided, NSP must be able to accept the Energy at such Other Delivery Point as </w:t>
        </w:r>
      </w:ins>
      <w:ins w:id="156" w:author="dportz" w:date="2000-03-31T17:02:00Z">
        <w:r>
          <w:rPr>
            <w:sz w:val="24"/>
          </w:rPr>
          <w:t>determined at</w:t>
        </w:r>
      </w:ins>
      <w:ins w:id="157" w:author="dportz" w:date="2000-03-31T17:00:00Z">
        <w:r>
          <w:rPr>
            <w:sz w:val="24"/>
          </w:rPr>
          <w:t xml:space="preserve"> the time of scheduling hereunder</w:t>
        </w:r>
      </w:ins>
      <w:ins w:id="158" w:author="dportz" w:date="2000-04-03T17:08:00Z">
        <w:r>
          <w:rPr>
            <w:sz w:val="24"/>
          </w:rPr>
          <w:t>.</w:t>
        </w:r>
      </w:ins>
      <w:del w:id="159" w:author="dportz" w:date="2000-03-31T16:59:00Z">
        <w:r>
          <w:rPr>
            <w:sz w:val="24"/>
          </w:rPr>
          <w:delText xml:space="preserve"> other than the Delivery Point</w:delText>
        </w:r>
      </w:del>
      <w:r>
        <w:rPr>
          <w:sz w:val="24"/>
        </w:rPr>
        <w:t xml:space="preserve">. </w:t>
      </w:r>
      <w:ins w:id="160" w:author="dportz" w:date="2000-04-03T15:07:00Z">
        <w:r>
          <w:rPr>
            <w:sz w:val="24"/>
          </w:rPr>
          <w:t xml:space="preserve"> </w:t>
        </w:r>
      </w:ins>
      <w:del w:id="161" w:author="dportz" w:date="2000-04-03T15:07:00Z">
        <w:r>
          <w:rPr>
            <w:sz w:val="24"/>
          </w:rPr>
          <w:delText xml:space="preserve">EPMI must notify NSP at the time </w:delText>
        </w:r>
      </w:del>
      <w:del w:id="162" w:author="dportz" w:date="2000-03-21T18:12:00Z">
        <w:r>
          <w:rPr>
            <w:sz w:val="24"/>
          </w:rPr>
          <w:delText>e</w:delText>
        </w:r>
      </w:del>
      <w:del w:id="163" w:author="dportz" w:date="2000-04-03T15:07:00Z">
        <w:r>
          <w:rPr>
            <w:sz w:val="24"/>
          </w:rPr>
          <w:delText xml:space="preserve">nergy is scheduled, that the supply is from an alternate source; at which time NSP has the option to reject delivery from alternate path. </w:delText>
        </w:r>
      </w:del>
      <w:r>
        <w:rPr>
          <w:sz w:val="24"/>
        </w:rPr>
        <w:t xml:space="preserve">If EPMI is unable to deliver Energy to such Other Delivery Point, EPMI shall be obligated to provide Energy from the Capacity Source (subject to the provisions set forth in the second sentence above).  Subject to specific provisions of Section 4, Demand Charges shall be due regardless of delivery and receipt of Energy, or the availability of Energy from the Capacity Source. </w:t>
      </w:r>
    </w:p>
    <w:p>
      <w:pPr>
        <w:pStyle w:val="Normal"/>
        <w:widowControl/>
        <w:tabs>
          <w:tab w:val="clear" w:pos="720"/>
          <w:tab w:val="left" w:pos="1440" w:leader="none"/>
        </w:tabs>
        <w:jc w:val="both"/>
        <w:rPr>
          <w:sz w:val="24"/>
          <w:u w:val="single"/>
        </w:rPr>
      </w:pPr>
      <w:r>
        <w:rPr>
          <w:sz w:val="24"/>
          <w:u w:val="single"/>
        </w:rPr>
      </w:r>
    </w:p>
    <w:p>
      <w:pPr>
        <w:pStyle w:val="Normal"/>
        <w:ind w:start="2160" w:end="0"/>
        <w:jc w:val="both"/>
        <w:rPr>
          <w:del w:id="169" w:author="dportz" w:date="2000-03-31T11:41:00Z"/>
        </w:rPr>
      </w:pPr>
      <w:del w:id="164" w:author="dportz" w:date="2000-03-31T11:41:00Z">
        <w:r>
          <w:rPr>
            <w:sz w:val="24"/>
          </w:rPr>
          <w:delText xml:space="preserve">Should any curtailment occur in accordance with the events as described above, Energy Block </w:delText>
        </w:r>
      </w:del>
      <w:del w:id="165" w:author="dportz" w:date="2000-03-21T18:12:00Z">
        <w:r>
          <w:rPr>
            <w:sz w:val="24"/>
          </w:rPr>
          <w:delText>a</w:delText>
        </w:r>
      </w:del>
      <w:del w:id="166" w:author="dportz" w:date="2000-03-31T11:41:00Z">
        <w:r>
          <w:rPr>
            <w:sz w:val="24"/>
          </w:rPr>
          <w:delText xml:space="preserve"> and Energy Block </w:delText>
        </w:r>
      </w:del>
      <w:del w:id="167" w:author="dportz" w:date="2000-03-21T18:13:00Z">
        <w:r>
          <w:rPr>
            <w:sz w:val="24"/>
          </w:rPr>
          <w:delText>b</w:delText>
        </w:r>
      </w:del>
      <w:del w:id="168" w:author="dportz" w:date="2000-03-31T11:41:00Z">
        <w:r>
          <w:rPr>
            <w:sz w:val="24"/>
          </w:rPr>
          <w:delText xml:space="preserve"> shall be curtailed on a pro-rata basis.</w:delText>
        </w:r>
      </w:del>
    </w:p>
    <w:p>
      <w:pPr>
        <w:pStyle w:val="Normal"/>
        <w:widowControl w:val="false"/>
        <w:bidi w:val="0"/>
        <w:ind w:hanging="0" w:start="2160" w:end="0"/>
        <w:jc w:val="both"/>
        <w:rPr>
          <w:sz w:val="24"/>
        </w:rPr>
      </w:pPr>
      <w:r>
        <w:rPr>
          <w:sz w:val="24"/>
        </w:rPr>
      </w:r>
    </w:p>
    <w:p>
      <w:pPr>
        <w:pStyle w:val="Normal"/>
        <w:widowControl/>
        <w:tabs>
          <w:tab w:val="clear" w:pos="720"/>
          <w:tab w:val="left" w:pos="1440" w:leader="none"/>
        </w:tabs>
        <w:ind w:hanging="2160" w:start="2160" w:end="0"/>
        <w:jc w:val="both"/>
        <w:rPr>
          <w:sz w:val="24"/>
          <w:ins w:id="181" w:author="dportz" w:date="2000-04-03T17:09:00Z"/>
        </w:rPr>
      </w:pPr>
      <w:r>
        <w:rPr>
          <w:sz w:val="24"/>
        </w:rPr>
        <w:tab/>
        <w:tab/>
        <w:t xml:space="preserve">3.  </w:t>
      </w:r>
      <w:r>
        <w:rPr>
          <w:sz w:val="24"/>
          <w:u w:val="single"/>
        </w:rPr>
        <w:t>Transmission and Losses</w:t>
      </w:r>
      <w:r>
        <w:rPr>
          <w:sz w:val="24"/>
        </w:rPr>
        <w:t xml:space="preserve">:  </w:t>
      </w:r>
      <w:ins w:id="170" w:author="dportz" w:date="2000-03-21T18:13:00Z">
        <w:r>
          <w:rPr>
            <w:sz w:val="24"/>
          </w:rPr>
          <w:t xml:space="preserve">Energy Block A: </w:t>
        </w:r>
      </w:ins>
      <w:r>
        <w:rPr>
          <w:sz w:val="24"/>
        </w:rPr>
        <w:t xml:space="preserve">EPMI </w:t>
      </w:r>
      <w:del w:id="171" w:author="dportz" w:date="2000-03-21T18:13:00Z">
        <w:r>
          <w:rPr>
            <w:sz w:val="24"/>
          </w:rPr>
          <w:delText xml:space="preserve"> </w:delText>
        </w:r>
      </w:del>
      <w:r>
        <w:rPr>
          <w:sz w:val="24"/>
        </w:rPr>
        <w:t xml:space="preserve">shall be responsible for any transmission charges associated with transmitting Energy </w:t>
      </w:r>
      <w:ins w:id="172" w:author="dportz" w:date="2000-03-21T18:14:00Z">
        <w:r>
          <w:rPr>
            <w:sz w:val="24"/>
          </w:rPr>
          <w:t>Block A</w:t>
        </w:r>
      </w:ins>
      <w:r>
        <w:rPr>
          <w:sz w:val="24"/>
        </w:rPr>
        <w:t xml:space="preserve"> Energy to the Delivery Point or the Other Delivery Points, as the case may be.  NSP shall be responsible for any transmission charges and losses associated with transmitting Energy </w:t>
      </w:r>
      <w:ins w:id="173" w:author="dportz" w:date="2000-04-03T15:31:00Z">
        <w:r>
          <w:rPr>
            <w:sz w:val="24"/>
          </w:rPr>
          <w:t xml:space="preserve">Block B Energy </w:t>
        </w:r>
      </w:ins>
      <w:r>
        <w:rPr>
          <w:sz w:val="24"/>
        </w:rPr>
        <w:t>at and from the Delivery Point</w:t>
      </w:r>
      <w:ins w:id="174" w:author="dportz" w:date="2000-03-31T17:03:00Z">
        <w:r>
          <w:rPr>
            <w:sz w:val="24"/>
          </w:rPr>
          <w:t>, or the Other Delivery Point</w:t>
        </w:r>
      </w:ins>
      <w:ins w:id="175" w:author="dportz" w:date="2000-04-03T15:45:00Z">
        <w:r>
          <w:rPr>
            <w:sz w:val="24"/>
          </w:rPr>
          <w:t xml:space="preserve"> as the case may be.</w:t>
        </w:r>
      </w:ins>
      <w:del w:id="176" w:author="dportz" w:date="2000-04-03T15:32:00Z">
        <w:r>
          <w:rPr>
            <w:sz w:val="24"/>
          </w:rPr>
          <w:delText>, to ShercoGen as identified in this Confirmation</w:delText>
        </w:r>
      </w:del>
      <w:ins w:id="177" w:author="dportz" w:date="2000-03-21T18:15:00Z">
        <w:r>
          <w:rPr>
            <w:sz w:val="24"/>
          </w:rPr>
          <w:t xml:space="preserve">  </w:t>
        </w:r>
      </w:ins>
      <w:del w:id="178" w:author="dportz" w:date="2000-03-21T18:15:00Z">
        <w:r>
          <w:rPr>
            <w:sz w:val="24"/>
          </w:rPr>
          <w:delText xml:space="preserve"> ,</w:delText>
        </w:r>
      </w:del>
      <w:ins w:id="179" w:author="dportz" w:date="2000-03-21T18:15:00Z">
        <w:r>
          <w:rPr>
            <w:sz w:val="24"/>
          </w:rPr>
          <w:t xml:space="preserve"> </w:t>
        </w:r>
      </w:ins>
      <w:del w:id="180" w:author="dportz" w:date="2000-03-21T18:15:00Z">
        <w:r>
          <w:rPr>
            <w:sz w:val="24"/>
          </w:rPr>
          <w:delText xml:space="preserve"> for Energy Block a) 100 MW.</w:delText>
        </w:r>
      </w:del>
    </w:p>
    <w:p>
      <w:pPr>
        <w:pStyle w:val="Normal"/>
        <w:widowControl/>
        <w:tabs>
          <w:tab w:val="clear" w:pos="720"/>
          <w:tab w:val="left" w:pos="1440" w:leader="none"/>
        </w:tabs>
        <w:ind w:hanging="2160" w:start="2160" w:end="0"/>
        <w:jc w:val="both"/>
        <w:rPr>
          <w:sz w:val="24"/>
          <w:ins w:id="183" w:author="dportz" w:date="2000-04-03T15:32:00Z"/>
        </w:rPr>
      </w:pPr>
      <w:ins w:id="182" w:author="dportz" w:date="2000-04-03T15:32:00Z">
        <w:r>
          <w:rPr>
            <w:sz w:val="24"/>
          </w:rPr>
        </w:r>
      </w:ins>
    </w:p>
    <w:p>
      <w:pPr>
        <w:pStyle w:val="Normal"/>
        <w:widowControl/>
        <w:tabs>
          <w:tab w:val="clear" w:pos="720"/>
          <w:tab w:val="left" w:pos="1440" w:leader="none"/>
        </w:tabs>
        <w:ind w:hanging="2160" w:start="2160" w:end="0"/>
        <w:jc w:val="both"/>
        <w:rPr>
          <w:sz w:val="24"/>
          <w:u w:val="single"/>
        </w:rPr>
      </w:pPr>
      <w:ins w:id="184" w:author="dportz" w:date="2000-04-03T15:32:00Z">
        <w:r>
          <w:rPr>
            <w:sz w:val="24"/>
          </w:rPr>
          <w:tab/>
          <w:tab/>
        </w:r>
      </w:ins>
      <w:ins w:id="185" w:author="dportz" w:date="2000-03-21T18:15:00Z">
        <w:r>
          <w:rPr>
            <w:sz w:val="24"/>
          </w:rPr>
          <w:t xml:space="preserve">Energy Block B: </w:t>
        </w:r>
      </w:ins>
      <w:ins w:id="186" w:author="dportz" w:date="2000-04-03T15:31:00Z">
        <w:r>
          <w:rPr>
            <w:sz w:val="24"/>
          </w:rPr>
          <w:t xml:space="preserve"> EPMI shall be responsible for any transmission charges associated with transmitting Energy Block B </w:t>
        </w:r>
      </w:ins>
      <w:ins w:id="187" w:author="dportz" w:date="2000-04-03T15:45:00Z">
        <w:r>
          <w:rPr>
            <w:sz w:val="24"/>
          </w:rPr>
          <w:t xml:space="preserve">Energy </w:t>
        </w:r>
      </w:ins>
      <w:ins w:id="188" w:author="dportz" w:date="2000-04-03T15:31:00Z">
        <w:r>
          <w:rPr>
            <w:sz w:val="24"/>
          </w:rPr>
          <w:t>to the Delivery Point or the Other Delivery Points, as the case may be</w:t>
        </w:r>
      </w:ins>
      <w:ins w:id="189" w:author="dportz" w:date="2000-04-03T17:09:00Z">
        <w:r>
          <w:rPr>
            <w:sz w:val="24"/>
          </w:rPr>
          <w:t xml:space="preserve">, and </w:t>
        </w:r>
      </w:ins>
      <w:r>
        <w:rPr>
          <w:sz w:val="24"/>
        </w:rPr>
        <w:t>NSP shall be responsible for any transmission charges</w:t>
      </w:r>
      <w:ins w:id="190" w:author="dportz" w:date="2000-03-21T18:14:00Z">
        <w:r>
          <w:rPr>
            <w:sz w:val="24"/>
          </w:rPr>
          <w:t xml:space="preserve"> and losses</w:t>
        </w:r>
      </w:ins>
      <w:r>
        <w:rPr>
          <w:sz w:val="24"/>
        </w:rPr>
        <w:t xml:space="preserve"> associated with transmitting Energy </w:t>
      </w:r>
      <w:ins w:id="191" w:author="dportz" w:date="2000-03-21T18:16:00Z">
        <w:r>
          <w:rPr>
            <w:sz w:val="24"/>
          </w:rPr>
          <w:t xml:space="preserve">Block B </w:t>
        </w:r>
      </w:ins>
      <w:ins w:id="192" w:author="dportz" w:date="2000-04-03T17:09:00Z">
        <w:r>
          <w:rPr>
            <w:sz w:val="24"/>
          </w:rPr>
          <w:t>Energy</w:t>
        </w:r>
      </w:ins>
      <w:r>
        <w:rPr>
          <w:sz w:val="24"/>
        </w:rPr>
        <w:t>at and from the Delivery Point</w:t>
      </w:r>
      <w:ins w:id="193" w:author="dportz" w:date="2000-04-03T17:09:00Z">
        <w:r>
          <w:rPr>
            <w:sz w:val="24"/>
          </w:rPr>
          <w:t>,</w:t>
        </w:r>
      </w:ins>
      <w:r>
        <w:rPr>
          <w:sz w:val="24"/>
        </w:rPr>
        <w:t xml:space="preserve"> </w:t>
      </w:r>
      <w:del w:id="194" w:author="dportz" w:date="2000-04-03T15:33:00Z">
        <w:r>
          <w:rPr>
            <w:sz w:val="24"/>
          </w:rPr>
          <w:delText>to ShercoGen</w:delText>
        </w:r>
      </w:del>
      <w:del w:id="195" w:author="dportz" w:date="2000-03-21T18:16:00Z">
        <w:r>
          <w:rPr>
            <w:sz w:val="24"/>
          </w:rPr>
          <w:delText xml:space="preserve"> of Energy Block b) 150MW</w:delText>
        </w:r>
      </w:del>
      <w:del w:id="196" w:author="dportz" w:date="2000-04-03T17:09:00Z">
        <w:r>
          <w:rPr>
            <w:sz w:val="24"/>
          </w:rPr>
          <w:delText xml:space="preserve">.  </w:delText>
        </w:r>
      </w:del>
      <w:ins w:id="197" w:author="dportz" w:date="2000-04-03T17:09:00Z">
        <w:r>
          <w:rPr>
            <w:sz w:val="24"/>
          </w:rPr>
          <w:t>p</w:t>
        </w:r>
      </w:ins>
      <w:ins w:id="198" w:author="dportz" w:date="2000-04-03T15:33:00Z">
        <w:r>
          <w:rPr>
            <w:sz w:val="24"/>
          </w:rPr>
          <w:t>rovided however</w:t>
        </w:r>
      </w:ins>
      <w:ins w:id="199" w:author="dportz" w:date="2000-04-03T17:09:00Z">
        <w:r>
          <w:rPr>
            <w:sz w:val="24"/>
          </w:rPr>
          <w:t>,</w:t>
        </w:r>
      </w:ins>
      <w:ins w:id="200" w:author="dportz" w:date="2000-04-03T15:33:00Z">
        <w:r>
          <w:rPr>
            <w:sz w:val="24"/>
          </w:rPr>
          <w:t xml:space="preserve"> that </w:t>
        </w:r>
      </w:ins>
      <w:del w:id="201" w:author="dportz" w:date="2000-04-03T15:33:00Z">
        <w:r>
          <w:rPr>
            <w:sz w:val="24"/>
          </w:rPr>
          <w:delText>A</w:delText>
        </w:r>
      </w:del>
      <w:ins w:id="202" w:author="dportz" w:date="2000-04-03T15:33:00Z">
        <w:r>
          <w:rPr>
            <w:sz w:val="24"/>
          </w:rPr>
          <w:t>a</w:t>
        </w:r>
      </w:ins>
      <w:r>
        <w:rPr>
          <w:sz w:val="24"/>
        </w:rPr>
        <w:t xml:space="preserve">ll losses associated with transmitting Energy </w:t>
      </w:r>
      <w:del w:id="203" w:author="dportz" w:date="2000-03-21T18:16:00Z">
        <w:r>
          <w:rPr>
            <w:sz w:val="24"/>
          </w:rPr>
          <w:delText xml:space="preserve">of </w:delText>
        </w:r>
      </w:del>
      <w:r>
        <w:rPr>
          <w:sz w:val="24"/>
        </w:rPr>
        <w:t xml:space="preserve">Energy Block </w:t>
      </w:r>
      <w:del w:id="204" w:author="dportz" w:date="2000-03-21T18:16:00Z">
        <w:r>
          <w:rPr>
            <w:sz w:val="24"/>
          </w:rPr>
          <w:delText>b)</w:delText>
        </w:r>
      </w:del>
      <w:ins w:id="205" w:author="dportz" w:date="2000-03-21T18:16:00Z">
        <w:r>
          <w:rPr>
            <w:sz w:val="24"/>
          </w:rPr>
          <w:t>B</w:t>
        </w:r>
      </w:ins>
      <w:del w:id="206" w:author="dportz" w:date="2000-03-21T18:16:00Z">
        <w:r>
          <w:rPr>
            <w:sz w:val="24"/>
          </w:rPr>
          <w:delText xml:space="preserve"> 150MW,</w:delText>
        </w:r>
      </w:del>
      <w:r>
        <w:rPr>
          <w:sz w:val="24"/>
        </w:rPr>
        <w:t xml:space="preserve"> </w:t>
      </w:r>
      <w:del w:id="207" w:author="dportz" w:date="2000-04-03T15:33:00Z">
        <w:r>
          <w:rPr>
            <w:sz w:val="24"/>
          </w:rPr>
          <w:delText xml:space="preserve">delivered </w:delText>
        </w:r>
      </w:del>
      <w:r>
        <w:rPr>
          <w:sz w:val="24"/>
        </w:rPr>
        <w:t>to ShercoGen from the Delivery Point</w:t>
      </w:r>
      <w:del w:id="208" w:author="dportz" w:date="2000-04-03T15:33:00Z">
        <w:r>
          <w:rPr>
            <w:sz w:val="24"/>
          </w:rPr>
          <w:delText>,</w:delText>
        </w:r>
      </w:del>
      <w:r>
        <w:rPr>
          <w:sz w:val="24"/>
        </w:rPr>
        <w:t xml:space="preserve"> will be the responsibility of EPMI and shall be </w:t>
      </w:r>
      <w:del w:id="209" w:author="dportz" w:date="2000-03-21T18:17:00Z">
        <w:r>
          <w:rPr>
            <w:sz w:val="24"/>
          </w:rPr>
          <w:delText>@</w:delText>
        </w:r>
      </w:del>
      <w:ins w:id="210" w:author="dportz" w:date="2000-03-21T18:17:00Z">
        <w:r>
          <w:rPr>
            <w:sz w:val="24"/>
          </w:rPr>
          <w:t>calculated at</w:t>
        </w:r>
      </w:ins>
      <w:r>
        <w:rPr>
          <w:sz w:val="24"/>
        </w:rPr>
        <w:t xml:space="preserve"> NSP’s system average loss percentage of 2.4%, </w:t>
      </w:r>
      <w:ins w:id="211" w:author="dportz" w:date="2000-04-03T15:35:00Z">
        <w:r>
          <w:rPr>
            <w:sz w:val="24"/>
          </w:rPr>
          <w:t>as reflected in</w:t>
        </w:r>
      </w:ins>
      <w:del w:id="212" w:author="dportz" w:date="2000-04-03T15:35:00Z">
        <w:r>
          <w:rPr>
            <w:sz w:val="24"/>
          </w:rPr>
          <w:delText>to be applied in</w:delText>
        </w:r>
      </w:del>
      <w:r>
        <w:rPr>
          <w:sz w:val="24"/>
        </w:rPr>
        <w:t xml:space="preserve"> the Energy Price in Confirmation </w:t>
      </w:r>
      <w:ins w:id="213" w:author="dportz" w:date="2000-04-03T15:35:00Z">
        <w:r>
          <w:rPr>
            <w:sz w:val="24"/>
          </w:rPr>
          <w:t>No. 2</w:t>
        </w:r>
      </w:ins>
      <w:r>
        <w:rPr>
          <w:sz w:val="24"/>
        </w:rPr>
        <w:t xml:space="preserve"> between NSP (seller) and EPMI (buyer) dated </w:t>
      </w:r>
      <w:ins w:id="214" w:author="dportz" w:date="2000-04-03T15:33:00Z">
        <w:r>
          <w:rPr>
            <w:sz w:val="24"/>
          </w:rPr>
          <w:t xml:space="preserve">April </w:t>
        </w:r>
      </w:ins>
      <w:del w:id="215" w:author="dportz" w:date="2000-04-03T15:34:00Z">
        <w:r>
          <w:rPr>
            <w:sz w:val="24"/>
          </w:rPr>
          <w:delText>March</w:delText>
        </w:r>
      </w:del>
      <w:r>
        <w:rPr>
          <w:sz w:val="24"/>
        </w:rPr>
        <w:t>___, 2000.</w:t>
      </w:r>
    </w:p>
    <w:p>
      <w:pPr>
        <w:pStyle w:val="Normal"/>
        <w:widowControl/>
        <w:tabs>
          <w:tab w:val="clear" w:pos="720"/>
          <w:tab w:val="left" w:pos="1440" w:leader="none"/>
        </w:tabs>
        <w:ind w:hanging="2160" w:start="2160" w:end="0"/>
        <w:jc w:val="both"/>
        <w:rPr>
          <w:sz w:val="24"/>
          <w:u w:val="single"/>
          <w:ins w:id="217" w:author="dportz" w:date="2000-03-21T18:17:00Z"/>
        </w:rPr>
      </w:pPr>
      <w:ins w:id="216" w:author="dportz" w:date="2000-03-21T18:17:00Z">
        <w:r>
          <w:rPr>
            <w:sz w:val="24"/>
            <w:u w:val="single"/>
          </w:rPr>
        </w:r>
      </w:ins>
    </w:p>
    <w:p>
      <w:pPr>
        <w:pStyle w:val="Normal"/>
        <w:widowControl/>
        <w:tabs>
          <w:tab w:val="clear" w:pos="720"/>
          <w:tab w:val="left" w:pos="1440" w:leader="none"/>
        </w:tabs>
        <w:ind w:hanging="2160" w:start="2160" w:end="0"/>
        <w:jc w:val="both"/>
        <w:rPr>
          <w:sz w:val="24"/>
        </w:rPr>
      </w:pPr>
      <w:ins w:id="218" w:author="dportz" w:date="2000-03-22T14:26:00Z">
        <w:r>
          <w:rPr>
            <w:sz w:val="24"/>
          </w:rPr>
          <w:tab/>
          <w:tab/>
        </w:r>
      </w:ins>
      <w:r>
        <w:rPr>
          <w:sz w:val="24"/>
        </w:rPr>
        <w:t>4.</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System, OASIS numbers 469704, 469711, and 469719 and will provide OASIS numbers for the TVA firm transmission to be utilized when </w:t>
      </w:r>
      <w:ins w:id="219" w:author="dportz" w:date="2000-03-21T18:17:00Z">
        <w:r>
          <w:rPr>
            <w:sz w:val="24"/>
          </w:rPr>
          <w:t xml:space="preserve">and if </w:t>
        </w:r>
      </w:ins>
      <w:r>
        <w:rPr>
          <w:sz w:val="24"/>
        </w:rPr>
        <w:t xml:space="preserve">confirmed) </w:t>
      </w:r>
      <w:ins w:id="220" w:author="dportz" w:date="2000-04-03T15:36:00Z">
        <w:r>
          <w:rPr>
            <w:sz w:val="24"/>
          </w:rPr>
          <w:t xml:space="preserve">and </w:t>
        </w:r>
      </w:ins>
      <w:r>
        <w:rPr>
          <w:sz w:val="24"/>
        </w:rPr>
        <w:t>(ii) upon NSP securing firm network transmission from the specific Delivery Point referenced herein, and (iii) upon the Capacity purchased and sold hereunder being approved as Accredited Capacity in accordance with MAPP procedures governing the accreditation of capacity</w:t>
      </w:r>
      <w:ins w:id="221" w:author="dportz" w:date="2000-04-03T15:36:00Z">
        <w:r>
          <w:rPr>
            <w:sz w:val="24"/>
          </w:rPr>
          <w:t>, and</w:t>
        </w:r>
      </w:ins>
      <w:ins w:id="222" w:author="dportz" w:date="2000-03-31T17:04:00Z">
        <w:r>
          <w:rPr>
            <w:sz w:val="24"/>
          </w:rPr>
          <w:t xml:space="preserve"> </w:t>
        </w:r>
      </w:ins>
      <w:ins w:id="223" w:author="dportz" w:date="2000-03-31T17:06:00Z">
        <w:r>
          <w:rPr>
            <w:sz w:val="24"/>
          </w:rPr>
          <w:t>(iv)</w:t>
        </w:r>
      </w:ins>
      <w:ins w:id="224" w:author="dportz" w:date="2000-03-31T17:04:00Z">
        <w:r>
          <w:rPr>
            <w:sz w:val="24"/>
          </w:rPr>
          <w:t xml:space="preserve"> </w:t>
        </w:r>
      </w:ins>
      <w:ins w:id="225" w:author="dportz" w:date="2000-04-03T15:36:00Z">
        <w:r>
          <w:rPr>
            <w:sz w:val="24"/>
          </w:rPr>
          <w:t>t</w:t>
        </w:r>
      </w:ins>
      <w:ins w:id="226" w:author="dportz" w:date="2000-03-31T17:04:00Z">
        <w:r>
          <w:rPr>
            <w:sz w:val="24"/>
          </w:rPr>
          <w:t xml:space="preserve">he Energy Block B portion of this Transaction is also contingent upon EPMI securing MAPP monthly firm transmission from Sherco Gen to Great River Energy for the </w:t>
        </w:r>
      </w:ins>
      <w:ins w:id="227" w:author="dportz" w:date="2000-04-03T17:12:00Z">
        <w:r>
          <w:rPr>
            <w:sz w:val="24"/>
          </w:rPr>
          <w:t xml:space="preserve">Block B </w:t>
        </w:r>
      </w:ins>
      <w:ins w:id="228" w:author="dportz" w:date="2000-03-31T17:04:00Z">
        <w:r>
          <w:rPr>
            <w:sz w:val="24"/>
          </w:rPr>
          <w:t xml:space="preserve">Delivery Period. </w:t>
        </w:r>
      </w:ins>
      <w:del w:id="229" w:author="dportz" w:date="2000-03-31T17:04:00Z">
        <w:r>
          <w:rPr>
            <w:sz w:val="24"/>
          </w:rPr>
          <w:delText xml:space="preserve"> </w:delText>
        </w:r>
      </w:del>
      <w:r>
        <w:rPr>
          <w:sz w:val="24"/>
        </w:rPr>
        <w:t>(</w:t>
      </w:r>
      <w:ins w:id="230" w:author="dportz" w:date="2000-03-31T17:05:00Z">
        <w:r>
          <w:rPr>
            <w:sz w:val="24"/>
          </w:rPr>
          <w:t xml:space="preserve">together, </w:t>
        </w:r>
      </w:ins>
      <w:r>
        <w:rPr>
          <w:sz w:val="24"/>
        </w:rPr>
        <w:t>the "Conditions Precedent").   If for any reason the Conditions Precedent are not satisfied before May 1</w:t>
      </w:r>
      <w:ins w:id="231" w:author="dportz" w:date="2000-03-31T17:05:00Z">
        <w:r>
          <w:rPr>
            <w:sz w:val="24"/>
          </w:rPr>
          <w:t>5</w:t>
        </w:r>
      </w:ins>
      <w:r>
        <w:rPr>
          <w:sz w:val="24"/>
        </w:rPr>
        <w:t xml:space="preserve">, 2000, then this Transaction shall automatically terminate as to the Parties’ commitments hereunder </w:t>
      </w:r>
      <w:del w:id="232" w:author="dportz" w:date="2000-03-21T18:17:00Z">
        <w:r>
          <w:rPr>
            <w:sz w:val="24"/>
          </w:rPr>
          <w:delText xml:space="preserve">for the Period of Delivery </w:delText>
        </w:r>
      </w:del>
      <w:r>
        <w:rPr>
          <w:sz w:val="24"/>
        </w:rPr>
        <w:t xml:space="preserve">without liability of either Party.  Each Party agrees to use commercially reasonable efforts to cause the Conditions Precedent to be satisfied.  In the event EPMI secures firm transmission for the months of the Period of Delivery and such firm transmission is displaced </w:t>
      </w:r>
      <w:ins w:id="233" w:author="dportz" w:date="2000-03-22T14:28:00Z">
        <w:r>
          <w:rPr>
            <w:sz w:val="24"/>
          </w:rPr>
          <w:t xml:space="preserve">wholly or in part </w:t>
        </w:r>
      </w:ins>
      <w:r>
        <w:rPr>
          <w:sz w:val="24"/>
        </w:rPr>
        <w:t>by an annual request for transmission, EPMI shall have the right, but not the obligation, to purchase twelve months of transmission to sustain the individual months of transmission purchased</w:t>
      </w:r>
      <w:ins w:id="234" w:author="dportz" w:date="2000-03-22T14:28:00Z">
        <w:r>
          <w:rPr>
            <w:sz w:val="24"/>
          </w:rPr>
          <w:t xml:space="preserve"> as to the affected portion of transmission</w:t>
        </w:r>
      </w:ins>
      <w:r>
        <w:rPr>
          <w:sz w:val="24"/>
        </w:rPr>
        <w:t>.</w:t>
      </w:r>
      <w:ins w:id="235" w:author="dportz" w:date="2000-03-22T14:29:00Z">
        <w:r>
          <w:rPr>
            <w:sz w:val="24"/>
          </w:rPr>
          <w:t xml:space="preserve"> </w:t>
        </w:r>
      </w:ins>
      <w:r>
        <w:rPr>
          <w:sz w:val="24"/>
        </w:rPr>
        <w:t xml:space="preserve"> In addition, if EPMI chooses to exercise this right, EPMI shall be responsible for all additional applicable costs, including transmission costs and losses. If EPMI declines to exercise this right, NSP shall not be obligated to pay any subsequently accruing </w:t>
      </w:r>
      <w:del w:id="236" w:author="dportz" w:date="2000-03-21T18:18:00Z">
        <w:r>
          <w:rPr>
            <w:sz w:val="24"/>
          </w:rPr>
          <w:delText>d</w:delText>
        </w:r>
      </w:del>
      <w:ins w:id="237" w:author="dportz" w:date="2000-03-21T18:18:00Z">
        <w:r>
          <w:rPr>
            <w:sz w:val="24"/>
          </w:rPr>
          <w:t>D</w:t>
        </w:r>
      </w:ins>
      <w:r>
        <w:rPr>
          <w:sz w:val="24"/>
        </w:rPr>
        <w:t xml:space="preserve">emand </w:t>
      </w:r>
      <w:del w:id="238" w:author="dportz" w:date="2000-03-21T18:18:00Z">
        <w:r>
          <w:rPr>
            <w:sz w:val="24"/>
          </w:rPr>
          <w:delText>c</w:delText>
        </w:r>
      </w:del>
      <w:ins w:id="239" w:author="dportz" w:date="2000-03-21T18:18:00Z">
        <w:r>
          <w:rPr>
            <w:sz w:val="24"/>
          </w:rPr>
          <w:t>C</w:t>
        </w:r>
      </w:ins>
      <w:r>
        <w:rPr>
          <w:sz w:val="24"/>
        </w:rPr>
        <w:t xml:space="preserve">harges </w:t>
      </w:r>
      <w:del w:id="240" w:author="dportz" w:date="2000-03-21T18:18:00Z">
        <w:r>
          <w:rPr>
            <w:sz w:val="24"/>
          </w:rPr>
          <w:delText xml:space="preserve">for that summer season </w:delText>
        </w:r>
      </w:del>
      <w:r>
        <w:rPr>
          <w:sz w:val="24"/>
        </w:rPr>
        <w:t xml:space="preserve">and both Parties shall be relieved of their commitments under this </w:t>
      </w:r>
      <w:ins w:id="241" w:author="dportz" w:date="2000-03-22T14:48:00Z">
        <w:r>
          <w:rPr>
            <w:sz w:val="24"/>
          </w:rPr>
          <w:t>T</w:t>
        </w:r>
      </w:ins>
      <w:ins w:id="242" w:author="dportz" w:date="2000-03-21T18:18:00Z">
        <w:r>
          <w:rPr>
            <w:sz w:val="24"/>
          </w:rPr>
          <w:t>ransaction</w:t>
        </w:r>
      </w:ins>
      <w:del w:id="243" w:author="dportz" w:date="2000-03-21T18:19:00Z">
        <w:r>
          <w:rPr>
            <w:sz w:val="24"/>
          </w:rPr>
          <w:delText>Confirmation as to the affected portion of the Period of Delivery</w:delText>
        </w:r>
      </w:del>
      <w:r>
        <w:rPr>
          <w:sz w:val="24"/>
        </w:rPr>
        <w:t xml:space="preserve"> without liability of either Party.  Any monthly </w:t>
      </w:r>
      <w:del w:id="244" w:author="dportz" w:date="2000-03-31T17:05:00Z">
        <w:r>
          <w:rPr>
            <w:sz w:val="24"/>
          </w:rPr>
          <w:delText>d</w:delText>
        </w:r>
      </w:del>
      <w:ins w:id="245" w:author="dportz" w:date="2000-03-31T17:05:00Z">
        <w:r>
          <w:rPr>
            <w:sz w:val="24"/>
          </w:rPr>
          <w:t>D</w:t>
        </w:r>
      </w:ins>
      <w:r>
        <w:rPr>
          <w:sz w:val="24"/>
        </w:rPr>
        <w:t xml:space="preserve">emand </w:t>
      </w:r>
      <w:ins w:id="246" w:author="dportz" w:date="2000-03-31T17:05:00Z">
        <w:r>
          <w:rPr>
            <w:sz w:val="24"/>
          </w:rPr>
          <w:t xml:space="preserve">Charges </w:t>
        </w:r>
      </w:ins>
      <w:r>
        <w:rPr>
          <w:sz w:val="24"/>
        </w:rPr>
        <w:t>pa</w:t>
      </w:r>
      <w:ins w:id="247" w:author="dportz" w:date="2000-03-31T17:05:00Z">
        <w:r>
          <w:rPr>
            <w:sz w:val="24"/>
          </w:rPr>
          <w:t>id</w:t>
        </w:r>
      </w:ins>
      <w:del w:id="248" w:author="dportz" w:date="2000-03-31T17:06:00Z">
        <w:r>
          <w:rPr>
            <w:sz w:val="24"/>
          </w:rPr>
          <w:delText>yments made</w:delText>
        </w:r>
      </w:del>
      <w:r>
        <w:rPr>
          <w:sz w:val="24"/>
        </w:rPr>
        <w:t xml:space="preserve"> by NSP for the Period of Delivery shall be promptly refunded by EPMI on a pro-rata basis reflecting the number of days that Capacity was committed hereunder within that month versus the number of days that the commitment of Capacity was relieved within that month</w:t>
      </w:r>
      <w:ins w:id="249" w:author="dportz" w:date="2000-04-03T15:37:00Z">
        <w:r>
          <w:rPr>
            <w:sz w:val="24"/>
          </w:rPr>
          <w:t>.</w:t>
        </w:r>
      </w:ins>
      <w:ins w:id="250" w:author="dportz" w:date="2000-03-21T18:20:00Z">
        <w:r>
          <w:rPr>
            <w:sz w:val="24"/>
          </w:rPr>
          <w:t xml:space="preserve"> </w:t>
        </w:r>
      </w:ins>
    </w:p>
    <w:p>
      <w:pPr>
        <w:pStyle w:val="BodyTextIndent2"/>
        <w:ind w:start="2160" w:end="0"/>
        <w:rPr/>
      </w:pPr>
      <w:r>
        <w:rPr/>
        <w:tab/>
      </w:r>
    </w:p>
    <w:p>
      <w:pPr>
        <w:pStyle w:val="Normal"/>
        <w:widowControl/>
        <w:tabs>
          <w:tab w:val="clear" w:pos="720"/>
          <w:tab w:val="left" w:pos="1440" w:leader="none"/>
        </w:tabs>
        <w:ind w:hanging="2160" w:start="2160" w:end="0"/>
        <w:jc w:val="both"/>
        <w:rPr/>
      </w:pPr>
      <w:r>
        <w:rPr>
          <w:sz w:val="24"/>
        </w:rPr>
        <w:tab/>
        <w:tab/>
        <w:t xml:space="preserve">5.  </w:t>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Arbitration</w:t>
      </w:r>
      <w:r>
        <w:rPr>
          <w:sz w:val="24"/>
        </w:rPr>
        <w:t xml:space="preserve">: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ins w:id="251" w:author="dportz" w:date="2000-03-22T14:34:00Z">
        <w:r>
          <w:rPr>
            <w:sz w:val="24"/>
          </w:rPr>
          <w:t xml:space="preserve">New York, New York </w:t>
        </w:r>
      </w:ins>
      <w:del w:id="252" w:author="dportz" w:date="2000-03-22T14:34:00Z">
        <w:r>
          <w:rPr>
            <w:sz w:val="24"/>
          </w:rPr>
          <w:delText xml:space="preserve">Minneapolis, Minnesota </w:delText>
        </w:r>
      </w:del>
      <w:r>
        <w:rPr>
          <w:sz w:val="24"/>
        </w:rPr>
        <w:t>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9.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10.  </w:t>
      </w:r>
      <w:r>
        <w:rPr>
          <w:u w:val="single"/>
        </w:rPr>
        <w:t>Governing Terms</w:t>
      </w:r>
      <w:r>
        <w:rPr/>
        <w:t>: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  This Confirmation together with the Enabling Agreement constitute the entire agreement between the Parties and supersede any and all prior  agreements, representations, or arrangements between the Parties, if any, affecting the specific subject matter hereof.</w:t>
      </w:r>
    </w:p>
    <w:p>
      <w:pPr>
        <w:pStyle w:val="BodyText"/>
        <w:widowControl/>
        <w:ind w:hanging="2160" w:start="2160" w:end="0"/>
        <w:jc w:val="both"/>
        <w:rPr/>
      </w:pPr>
      <w:r>
        <w:rPr/>
      </w:r>
    </w:p>
    <w:p>
      <w:pPr>
        <w:pStyle w:val="BodyText"/>
        <w:widowControl/>
        <w:jc w:val="both"/>
        <w:rPr/>
      </w:pPr>
      <w:r>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pPr>
      <w:r>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/mnt/main-storage/datasets/enron-docs/doc/confirm_no_1_20Mar_R_-d97778bd1d1356f47b26e8f9bbf65e136f7327edd20a5aeda67916a31c03de9a.doc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widowControl/>
      <w:numPr>
        <w:ilvl w:val="3"/>
        <w:numId w:val="1"/>
      </w:numPr>
      <w:tabs>
        <w:tab w:val="left" w:pos="720" w:leader="none"/>
        <w:tab w:val="left" w:pos="1440" w:leader="none"/>
      </w:tabs>
      <w:ind w:hanging="0" w:start="2160" w:end="0"/>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clear" w:pos="720"/>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2000-03-21T20:12:00Z</dcterms:created>
  <dc:creator>ECT</dc:creator>
  <dc:description/>
  <dc:language>en-CA</dc:language>
  <cp:lastModifiedBy>dportz</cp:lastModifiedBy>
  <cp:lastPrinted>2000-04-03T17:13:00Z</cp:lastPrinted>
  <dcterms:modified xsi:type="dcterms:W3CDTF">2000-04-03T19:54:00Z</dcterms:modified>
  <cp:revision>59</cp:revision>
  <dc:subject/>
  <dc:title>Internal draft dated 1-25-99; Please see my bracketed questions</dc:title>
</cp:coreProperties>
</file>