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t>Draft of 05/01/00</w:t>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Idea Integration, a business unit of</w:t>
      </w:r>
    </w:p>
    <w:p>
      <w:pPr>
        <w:pStyle w:val="Normal"/>
        <w:jc w:val="both"/>
        <w:rPr>
          <w:rFonts w:ascii="Times New Roman" w:hAnsi="Times New Roman" w:cs="Times New Roman"/>
          <w:sz w:val="22"/>
        </w:rPr>
      </w:pPr>
      <w:r>
        <w:rPr>
          <w:rFonts w:cs="Times New Roman" w:ascii="Times New Roman" w:hAnsi="Times New Roman"/>
          <w:sz w:val="22"/>
        </w:rPr>
        <w:t>Modis, Inc.</w:t>
      </w:r>
    </w:p>
    <w:p>
      <w:pPr>
        <w:pStyle w:val="Normal"/>
        <w:jc w:val="both"/>
        <w:rPr>
          <w:rFonts w:ascii="Times New Roman" w:hAnsi="Times New Roman" w:cs="Times New Roman"/>
          <w:sz w:val="22"/>
        </w:rPr>
      </w:pPr>
      <w:r>
        <w:rPr>
          <w:rFonts w:cs="Times New Roman" w:ascii="Times New Roman" w:hAnsi="Times New Roman"/>
          <w:sz w:val="22"/>
        </w:rPr>
        <w:t>5 Greenway Plaza, Suite 1700</w:t>
      </w:r>
    </w:p>
    <w:p>
      <w:pPr>
        <w:pStyle w:val="Normal"/>
        <w:jc w:val="both"/>
        <w:rPr>
          <w:rFonts w:ascii="Times New Roman" w:hAnsi="Times New Roman" w:cs="Times New Roman"/>
          <w:sz w:val="22"/>
        </w:rPr>
      </w:pPr>
      <w:r>
        <w:rPr>
          <w:rFonts w:cs="Times New Roman" w:ascii="Times New Roman" w:hAnsi="Times New Roman"/>
          <w:sz w:val="22"/>
        </w:rPr>
        <w:t>Houston, Texas  77046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Enron North America Corp. (the "Protected Party") is prepared to furnish you with certain information which is either confidential, proprietary or otherwise not generally available to the public in connection with a potential transaction or other business relationship involving the EnronOnline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NORTH AMERICA CORP.</w:t>
      </w:r>
    </w:p>
    <w:p>
      <w:pPr>
        <w:pStyle w:val="Normal"/>
        <w:keepNext w:val="true"/>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rFonts w:ascii="Times New Roman" w:hAnsi="Times New Roman" w:cs="Times New Roman"/>
          <w:sz w:val="22"/>
        </w:rPr>
      </w:pPr>
      <w:r>
        <w:rPr>
          <w:rFonts w:cs="Times New Roman" w:ascii="Times New Roman" w:hAnsi="Times New Roman"/>
          <w:sz w:val="22"/>
        </w:rPr>
        <w:t>IDEA INTEGRATION, a business unit of</w:t>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MODIS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/mnt/main-storage/datasets/enron-docs/doc/conf_Idea_Integration.doc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Idea Integration, a business</w:t>
    </w:r>
  </w:p>
  <w:p>
    <w:pPr>
      <w:pStyle w:val="Header"/>
      <w:rPr>
        <w:rFonts w:ascii="Times New Roman" w:hAnsi="Times New Roman" w:cs="Times New Roman"/>
        <w:sz w:val="22"/>
      </w:rPr>
    </w:pPr>
    <w:r>
      <w:rPr>
        <w:rFonts w:cs="Times New Roman" w:ascii="Times New Roman" w:hAnsi="Times New Roman"/>
        <w:sz w:val="22"/>
      </w:rPr>
      <w:t>unit of Modis, Inc.</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2000-05-01T13:10:00Z</dcterms:created>
  <dc:creator>ECT</dc:creator>
  <dc:description/>
  <dc:language>en-CA</dc:language>
  <cp:lastModifiedBy>Tana Jones</cp:lastModifiedBy>
  <cp:lastPrinted>2000-05-01T10:49:00Z</cp:lastPrinted>
  <dcterms:modified xsi:type="dcterms:W3CDTF">2000-05-01T13:20:00Z</dcterms:modified>
  <cp:revision>4</cp:revision>
  <dc:subject/>
  <dc:title>Long Form Confidentiality Agreement</dc:title>
</cp:coreProperties>
</file>