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COMSYS Information Technology Services, Inc.</w:t>
      </w:r>
    </w:p>
    <w:p>
      <w:pPr>
        <w:pStyle w:val="Normal"/>
        <w:jc w:val="both"/>
        <w:rPr>
          <w:rFonts w:ascii="Times New Roman" w:hAnsi="Times New Roman" w:cs="Times New Roman"/>
          <w:sz w:val="22"/>
        </w:rPr>
      </w:pPr>
      <w:r>
        <w:rPr>
          <w:rFonts w:cs="Times New Roman" w:ascii="Times New Roman" w:hAnsi="Times New Roman"/>
          <w:sz w:val="22"/>
        </w:rPr>
        <w:t>4400 Post Oak Parkway</w:t>
      </w:r>
    </w:p>
    <w:p>
      <w:pPr>
        <w:pStyle w:val="Normal"/>
        <w:jc w:val="both"/>
        <w:rPr>
          <w:rFonts w:ascii="Times New Roman" w:hAnsi="Times New Roman" w:cs="Times New Roman"/>
          <w:sz w:val="22"/>
        </w:rPr>
      </w:pPr>
      <w:r>
        <w:rPr>
          <w:rFonts w:cs="Times New Roman" w:ascii="Times New Roman" w:hAnsi="Times New Roman"/>
          <w:sz w:val="22"/>
        </w:rPr>
        <w:t>Suite 1800</w:t>
      </w:r>
    </w:p>
    <w:p>
      <w:pPr>
        <w:pStyle w:val="Normal"/>
        <w:jc w:val="both"/>
        <w:rPr>
          <w:rFonts w:ascii="Times New Roman" w:hAnsi="Times New Roman" w:cs="Times New Roman"/>
          <w:sz w:val="22"/>
        </w:rPr>
      </w:pPr>
      <w:r>
        <w:rPr>
          <w:rFonts w:cs="Times New Roman" w:ascii="Times New Roman" w:hAnsi="Times New Roman"/>
          <w:sz w:val="22"/>
        </w:rPr>
        <w:t>Houston, Texas  77027</w:t>
      </w:r>
    </w:p>
    <w:p>
      <w:pPr>
        <w:pStyle w:val="Normal"/>
        <w:jc w:val="both"/>
        <w:rPr>
          <w:rFonts w:ascii="Times New Roman" w:hAnsi="Times New Roman" w:cs="Times New Roman"/>
          <w:sz w:val="22"/>
        </w:rPr>
      </w:pPr>
      <w:r>
        <w:rPr>
          <w:rFonts w:cs="Times New Roman" w:ascii="Times New Roman" w:hAnsi="Times New Roman"/>
          <w:sz w:val="22"/>
        </w:rPr>
        <w:t>Attn:</w:t>
        <w:tab/>
        <w:t>Vincent E. Cook, Senior Vice President</w:t>
      </w:r>
    </w:p>
    <w:p>
      <w:pPr>
        <w:pStyle w:val="Normal"/>
        <w:ind w:firstLine="720" w:end="0"/>
        <w:jc w:val="both"/>
        <w:rPr>
          <w:rFonts w:ascii="Times New Roman" w:hAnsi="Times New Roman" w:cs="Times New Roman"/>
          <w:sz w:val="22"/>
        </w:rPr>
      </w:pPr>
      <w:r>
        <w:rPr>
          <w:rFonts w:cs="Times New Roman" w:ascii="Times New Roman" w:hAnsi="Times New Roman"/>
          <w:sz w:val="22"/>
        </w:rPr>
        <w:t>&amp; General Manager, West Division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Sirs:</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COMSYS Information Technology Services, Inc. 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COMSYS INFORMATION TECHNOLOGY SERVICES,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/mnt/main-storage/datasets/enron-docs/doc/comsys_information.doc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COMSYS Information Technology Services,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2001-10-05T18:37:00Z</dcterms:created>
  <dc:creator>ECT</dc:creator>
  <dc:description/>
  <dc:language>en-CA</dc:language>
  <cp:lastModifiedBy>tjones</cp:lastModifiedBy>
  <cp:lastPrinted>2001-10-05T16:41:00Z</cp:lastPrinted>
  <dcterms:modified xsi:type="dcterms:W3CDTF">2001-10-05T19:12:00Z</dcterms:modified>
  <cp:revision>10</cp:revision>
  <dc:subject/>
  <dc:title>Reciprocal Confidentiality Agreement</dc:title>
</cp:coreProperties>
</file>