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DURANGO PRODUCTION CORP.</w:t>
      </w:r>
    </w:p>
    <w:p>
      <w:pPr>
        <w:pStyle w:val="Normal"/>
        <w:jc w:val="center"/>
        <w:rPr>
          <w:b/>
        </w:rPr>
      </w:pPr>
      <w:r>
        <w:rPr>
          <w:b/>
        </w:rPr>
        <w:t>P. O. BOX 4848</w:t>
      </w:r>
    </w:p>
    <w:p>
      <w:pPr>
        <w:pStyle w:val="Normal"/>
        <w:jc w:val="center"/>
        <w:rPr>
          <w:b/>
        </w:rPr>
      </w:pPr>
      <w:r>
        <w:rPr>
          <w:b/>
        </w:rPr>
        <w:t>WICHITA FALLS, TX  76308-0848</w:t>
      </w:r>
    </w:p>
    <w:p>
      <w:pPr>
        <w:pStyle w:val="Normal"/>
        <w:jc w:val="center"/>
        <w:rPr>
          <w:b/>
        </w:rPr>
      </w:pPr>
      <w:r>
        <w:rPr>
          <w:b/>
        </w:rPr>
        <w:t>TELEPHONE NO. (940) 696-8077</w:t>
      </w:r>
    </w:p>
    <w:p>
      <w:pPr>
        <w:pStyle w:val="Normal"/>
        <w:jc w:val="center"/>
        <w:rPr>
          <w:b/>
        </w:rPr>
      </w:pPr>
      <w:r>
        <w:rPr>
          <w:b/>
        </w:rPr>
        <w:t>FAX NO. (940) 696-8070</w:t>
      </w:r>
    </w:p>
    <w:p>
      <w:pPr>
        <w:pStyle w:val="Normal"/>
        <w:rPr>
          <w:b/>
        </w:rPr>
      </w:pPr>
      <w:r>
        <w:rPr>
          <w:b/>
        </w:rPr>
      </w:r>
    </w:p>
    <w:p>
      <w:pPr>
        <w:pStyle w:val="Normal"/>
        <w:rPr/>
      </w:pPr>
      <w:r>
        <w:rPr/>
        <w:t>July 5, 2000</w:t>
      </w:r>
    </w:p>
    <w:p>
      <w:pPr>
        <w:pStyle w:val="Normal"/>
        <w:rPr/>
      </w:pPr>
      <w:r>
        <w:rPr/>
      </w:r>
    </w:p>
    <w:p>
      <w:pPr>
        <w:pStyle w:val="Normal"/>
        <w:rPr/>
      </w:pPr>
      <w:r>
        <w:rPr/>
      </w:r>
    </w:p>
    <w:p>
      <w:pPr>
        <w:pStyle w:val="Normal"/>
        <w:rPr/>
      </w:pPr>
      <w:r>
        <w:rPr/>
      </w:r>
    </w:p>
    <w:p>
      <w:pPr>
        <w:pStyle w:val="Normal"/>
        <w:rPr/>
      </w:pPr>
      <w:r>
        <w:rPr/>
      </w:r>
    </w:p>
    <w:p>
      <w:pPr>
        <w:pStyle w:val="Normal"/>
        <w:rPr/>
      </w:pPr>
      <w:r>
        <w:rPr/>
        <w:t xml:space="preserve">Ms. Bonnie J. White </w:t>
      </w:r>
    </w:p>
    <w:p>
      <w:pPr>
        <w:pStyle w:val="Normal"/>
        <w:rPr/>
      </w:pPr>
      <w:r>
        <w:rPr/>
        <w:t>Houston Pipeline Company</w:t>
      </w:r>
    </w:p>
    <w:p>
      <w:pPr>
        <w:pStyle w:val="Normal"/>
        <w:rPr/>
      </w:pPr>
      <w:r>
        <w:rPr/>
        <w:t>1400 Smith, 48th Floor</w:t>
      </w:r>
    </w:p>
    <w:p>
      <w:pPr>
        <w:pStyle w:val="Normal"/>
        <w:rPr/>
      </w:pPr>
      <w:r>
        <w:rPr/>
        <w:t>Houston, TX  77210-4335</w:t>
      </w:r>
    </w:p>
    <w:p>
      <w:pPr>
        <w:pStyle w:val="Normal"/>
        <w:rPr/>
      </w:pPr>
      <w:r>
        <w:rPr/>
      </w:r>
    </w:p>
    <w:p>
      <w:pPr>
        <w:pStyle w:val="Normal"/>
        <w:rPr/>
      </w:pPr>
      <w:r>
        <w:rPr/>
        <w:t>RE:</w:t>
        <w:tab/>
        <w:t>Cause No. 39774</w:t>
      </w:r>
    </w:p>
    <w:p>
      <w:pPr>
        <w:pStyle w:val="Normal"/>
        <w:rPr/>
      </w:pPr>
      <w:r>
        <w:rPr/>
        <w:tab/>
        <w:t>A. J. and Jewell Collins vs. I.P. Petroleum, et al</w:t>
      </w:r>
    </w:p>
    <w:p>
      <w:pPr>
        <w:pStyle w:val="Normal"/>
        <w:rPr/>
      </w:pPr>
      <w:r>
        <w:rPr/>
        <w:tab/>
        <w:t>356 Judicial District Court</w:t>
      </w:r>
    </w:p>
    <w:p>
      <w:pPr>
        <w:pStyle w:val="Normal"/>
        <w:rPr/>
      </w:pPr>
      <w:r>
        <w:rPr/>
        <w:tab/>
        <w:t>Hardin County, TX</w:t>
      </w:r>
    </w:p>
    <w:p>
      <w:pPr>
        <w:pStyle w:val="Normal"/>
        <w:rPr/>
      </w:pPr>
      <w:r>
        <w:rPr/>
      </w:r>
    </w:p>
    <w:p>
      <w:pPr>
        <w:pStyle w:val="Normal"/>
        <w:rPr/>
      </w:pPr>
      <w:r>
        <w:rPr/>
        <w:t>Dear Ms. White:</w:t>
      </w:r>
    </w:p>
    <w:p>
      <w:pPr>
        <w:pStyle w:val="Normal"/>
        <w:rPr/>
      </w:pPr>
      <w:r>
        <w:rPr/>
      </w:r>
    </w:p>
    <w:p>
      <w:pPr>
        <w:pStyle w:val="Normal"/>
        <w:rPr/>
      </w:pPr>
      <w:r>
        <w:rPr/>
        <w:t>I am writing you in regards to the above referenced suit filed against I.P. Petroleum, Durango Production Corp., Houston Pipeline Company, Henry Cullins, Gordy Oil Company and Christeve Oil  Company.  Durango, Cullins, Gordy and Christeve are successor owners of the interest I.P. Petroleum held in the land subject to the suit.  In 1995 we purchased I.P. Petroleum's interest in the acreage and existing well.  The suite is asking for $90,000 plus court costs and attorney fees.</w:t>
      </w:r>
    </w:p>
    <w:p>
      <w:pPr>
        <w:pStyle w:val="Normal"/>
        <w:rPr/>
      </w:pPr>
      <w:r>
        <w:rPr/>
      </w:r>
    </w:p>
    <w:p>
      <w:pPr>
        <w:pStyle w:val="Normal"/>
        <w:rPr/>
      </w:pPr>
      <w:r>
        <w:rPr/>
        <w:t>IP Petroleum had a Pipeline Easement, Road Right-of-Way and Temporary Facilities Surface Lease with the Collins which we succeeded to also.  A year or so ago, we no longer needed the easement/right-of-way.  We removed all our equipment from subject land and cleaned it up according to A.J. Collins specifications.  Per our telephone conversations with him and his son, he was pleased with our clean-up job.  Houston still had a meter on the site that Mr. Collins wanted removed.  We contacted Houston Pipeline to remove it, but they did not.   Houston's meter not being removed is the reason for the above referenced lawsuit.</w:t>
      </w:r>
    </w:p>
    <w:p>
      <w:pPr>
        <w:pStyle w:val="Normal"/>
        <w:rPr/>
      </w:pPr>
      <w:r>
        <w:rPr/>
      </w:r>
    </w:p>
    <w:p>
      <w:pPr>
        <w:pStyle w:val="Normal"/>
        <w:rPr/>
      </w:pPr>
      <w:r>
        <w:rPr/>
        <w:t xml:space="preserve">The  Collinses' attorney, Richard Evans, expressed to one of our representatives in a telephone conversation that the suit would "go away" for $10,000.00.  Durango, Cullins, Gordy and Christeve are agreeable to settling the case by paying the Collins $5,000.00 if Houston would agree to pay the other $5,000.00.  By desiring to settle, we are not accepting responsibility for Houston's equipment on Collinses' property.  We believe if this case goes to court we will be exonerated.   Mr. Collinses' son has even agreed to testify on </w:t>
      </w:r>
    </w:p>
    <w:p>
      <w:pPr>
        <w:pStyle w:val="Normal"/>
        <w:rPr/>
      </w:pPr>
      <w:r>
        <w:rPr/>
      </w:r>
    </w:p>
    <w:p>
      <w:pPr>
        <w:pStyle w:val="Normal"/>
        <w:rPr/>
      </w:pPr>
      <w:r>
        <w:rPr/>
      </w:r>
    </w:p>
    <w:p>
      <w:pPr>
        <w:pStyle w:val="Normal"/>
        <w:rPr/>
      </w:pPr>
      <w:r>
        <w:rPr/>
      </w:r>
    </w:p>
    <w:p>
      <w:pPr>
        <w:pStyle w:val="Normal"/>
        <w:rPr/>
      </w:pPr>
      <w:r>
        <w:rPr/>
        <w:t>July 5, 2000</w:t>
      </w:r>
    </w:p>
    <w:p>
      <w:pPr>
        <w:pStyle w:val="Normal"/>
        <w:rPr/>
      </w:pPr>
      <w:r>
        <w:rPr/>
        <w:t>Ms. Bonnie J. White</w:t>
      </w:r>
    </w:p>
    <w:p>
      <w:pPr>
        <w:pStyle w:val="Normal"/>
        <w:rPr/>
      </w:pPr>
      <w:r>
        <w:rPr/>
        <w:t>Page Two</w:t>
      </w:r>
    </w:p>
    <w:p>
      <w:pPr>
        <w:pStyle w:val="Normal"/>
        <w:rPr/>
      </w:pPr>
      <w:r>
        <w:rPr/>
      </w:r>
    </w:p>
    <w:p>
      <w:pPr>
        <w:pStyle w:val="Normal"/>
        <w:rPr/>
      </w:pPr>
      <w:r>
        <w:rPr/>
        <w:t>our behalf that we fulfilled our obligations.  Our reasoning is that we do not have an in-house attorney to handle our case so our legal fees would most likely exceed $5,000.00.</w:t>
      </w:r>
    </w:p>
    <w:p>
      <w:pPr>
        <w:pStyle w:val="Normal"/>
        <w:rPr/>
      </w:pPr>
      <w:r>
        <w:rPr/>
      </w:r>
    </w:p>
    <w:p>
      <w:pPr>
        <w:pStyle w:val="Normal"/>
        <w:rPr/>
      </w:pPr>
      <w:r>
        <w:rPr/>
        <w:t>We received notice today that the case has been set for trial on August 17, 2000.</w:t>
      </w:r>
    </w:p>
    <w:p>
      <w:pPr>
        <w:pStyle w:val="Normal"/>
        <w:rPr/>
      </w:pPr>
      <w:r>
        <w:rPr/>
      </w:r>
    </w:p>
    <w:p>
      <w:pPr>
        <w:pStyle w:val="Normal"/>
        <w:rPr/>
      </w:pPr>
      <w:r>
        <w:rPr/>
        <w:t xml:space="preserve">Please review this matter and call me at (940) 696-8077, ext. 12, at your earliest convenience as to whether this would be an option for Houston.   Or you can e-mail me at </w:t>
      </w:r>
    </w:p>
    <w:p>
      <w:pPr>
        <w:pStyle w:val="Normal"/>
        <w:rPr/>
      </w:pPr>
      <w:r>
        <w:rPr/>
        <w:t xml:space="preserve">RJSABRE@WF.NET. </w:t>
      </w:r>
    </w:p>
    <w:p>
      <w:pPr>
        <w:pStyle w:val="Normal"/>
        <w:rPr/>
      </w:pPr>
      <w:r>
        <w:rPr/>
      </w:r>
    </w:p>
    <w:p>
      <w:pPr>
        <w:pStyle w:val="Normal"/>
        <w:rPr/>
      </w:pPr>
      <w:r>
        <w:rPr/>
        <w:t>Thank you for your time regarding this matter.  I look forward to hearing from you.</w:t>
      </w:r>
    </w:p>
    <w:p>
      <w:pPr>
        <w:pStyle w:val="Normal"/>
        <w:rPr/>
      </w:pPr>
      <w:r>
        <w:rPr/>
      </w:r>
    </w:p>
    <w:p>
      <w:pPr>
        <w:pStyle w:val="Normal"/>
        <w:rPr/>
      </w:pPr>
      <w:r>
        <w:rPr/>
        <w:t>Yours truly,</w:t>
      </w:r>
    </w:p>
    <w:p>
      <w:pPr>
        <w:pStyle w:val="Normal"/>
        <w:rPr/>
      </w:pPr>
      <w:r>
        <w:rPr/>
      </w:r>
    </w:p>
    <w:p>
      <w:pPr>
        <w:pStyle w:val="Normal"/>
        <w:rPr/>
      </w:pPr>
      <w:r>
        <w:rPr/>
      </w:r>
    </w:p>
    <w:p>
      <w:pPr>
        <w:pStyle w:val="Normal"/>
        <w:rPr/>
      </w:pPr>
      <w:r>
        <w:rPr/>
      </w:r>
    </w:p>
    <w:p>
      <w:pPr>
        <w:pStyle w:val="Normal"/>
        <w:rPr/>
      </w:pPr>
      <w:r>
        <w:rPr/>
        <w:t>Ron Jackson</w:t>
      </w:r>
    </w:p>
    <w:p>
      <w:pPr>
        <w:pStyle w:val="Normal"/>
        <w:rPr/>
      </w:pPr>
      <w:r>
        <w:rPr/>
        <w:t>President</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mic Sans MS" w:hAnsi="Comic Sans MS" w:eastAsia="Times New Roman" w:cs="Comic Sans MS"/>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b/>
      <w:sz w:val="16"/>
    </w:rPr>
  </w:style>
  <w:style w:type="paragraph" w:styleId="EnvelopeAddress">
    <w:name w:val="envelope address"/>
    <w:basedOn w:val="Normal"/>
    <w:pPr>
      <w:ind w:hanging="0" w:start="2880" w:end="0"/>
    </w:pPr>
    <w:rPr>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2000-07-05T15:19:00Z</dcterms:created>
  <dc:creator>Brandi</dc:creator>
  <dc:description/>
  <dc:language>en-CA</dc:language>
  <cp:lastModifiedBy>Sabre1</cp:lastModifiedBy>
  <cp:lastPrinted>2000-07-05T13:58:00Z</cp:lastPrinted>
  <dcterms:modified xsi:type="dcterms:W3CDTF">2000-07-05T19:16:00Z</dcterms:modified>
  <cp:revision>4</cp:revision>
  <dc:subject/>
  <dc:title>DURANGO PRODUCTION CORP</dc:title>
</cp:coreProperties>
</file>