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MUSEUMS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  <w:u w:val="single"/>
        </w:rPr>
      </w:pPr>
      <w:r>
        <w:rPr/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Baltimore Museum of Art, Baltimore, Maryland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CAPC Musee d'Art Contemporain, Bordeaux, France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Des Moines Art Center, Des Moines, Iowa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Groninger Museum of Art, The Netherlands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Guggenheim Museum, Bilbao, Spain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Deutsche Guggenheim Berlin, Berlin,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Hirschorn Museum, Washington, DC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Milwaukee Art Museum, Milwaukee, Wisconsin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Museum Boymans-van Beuningen, Rotterdam, The Netherlands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Museum Ludwig, Koln,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Museum of Contemporary Art, Chicago, Illinois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Museum of Contemporary Art, Los Angeles, California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The Museum of Modern Art, New York, New York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The National Gallery, Washington, DC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San Francisco Museum of Modern Art, San Francisco, California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Staatsgalerie Stuttgart,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Stedelijk Museum, Amsterdam, The Netherlands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Tate Gallery, London, England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Tokyo Metropolitan Museum, Tokyo, Japan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Whitney Museum of American Art, New York, New York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Wolfsburg Kunstmuseum,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Wright State University Art Museum, Dayton, Ohio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  <w:u w:val="single"/>
        </w:rPr>
      </w:pPr>
      <w:r>
        <w:rPr/>
      </w:r>
      <w:r>
        <w:br w:type="page"/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PUBLIC AND CORPORATE COLLECTIONS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  <w:u w:val="single"/>
        </w:rPr>
      </w:pPr>
      <w:r>
        <w:rPr/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 xml:space="preserve">Caldic Collection, Rotterdam, The Netherlands    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Chase Manhattan Bank, New York, New York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Collection Benedikt Taschen Verlag, Koln,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Donald and Mera Rubell Foundation, Miami, Florida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Daimler-Chrysler, Berlin,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Dannheisser Foundation, New York, New York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Deste Foundation, Athens, Greece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Dr. Marx Collection, Berlin,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Eli Broad Family Foundation, Los Angeles, California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Equitable Corporation, New York, New York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Fondazione Prada, Milan, Italy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Foundation Asher Edelman, Lausanne, Switzerland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Foundation Daniel Templon, Paris, France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Lambert Art Collection, Geneva, Switzerland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Lannan Foundation, Los Angeles, California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Suddeutsche Zeitung, Munich, Germany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>
          <w:rFonts w:eastAsia="Helvetica" w:cs="Helvetica" w:ascii="Helvetica" w:hAnsi="Helvetica"/>
          <w:color w:val="000000"/>
          <w:sz w:val="24"/>
          <w:szCs w:val="24"/>
        </w:rPr>
        <w:t>Twentieth Century Acquisitions, New York, New York</w:t>
      </w:r>
    </w:p>
    <w:p>
      <w:pPr>
        <w:pStyle w:val="Normal"/>
        <w:bidi w:val="0"/>
        <w:spacing w:lineRule="atLeast" w:line="280" w:before="0" w:after="40"/>
        <w:ind w:hanging="0" w:start="0" w:end="0"/>
        <w:jc w:val="start"/>
        <w:rPr>
          <w:rFonts w:ascii="Helvetica" w:hAnsi="Helvetica" w:eastAsia="Helvetica" w:cs="Helvetica"/>
          <w:color w:val="000000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90" w:gutter="0" w:header="1440" w:top="2544" w:footer="720" w:bottom="150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1" w:characterSet="utf-8"/>
    <w:family w:val="auto"/>
    <w:pitch w:val="default"/>
  </w:font>
  <w:font w:name="New York">
    <w:charset w:val="01" w:characterSet="utf-8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6480" w:leader="none"/>
      </w:tabs>
      <w:bidi w:val="0"/>
      <w:spacing w:lineRule="auto" w:line="240" w:before="0" w:after="0"/>
      <w:ind w:hanging="0" w:start="1980" w:end="280"/>
      <w:jc w:val="both"/>
      <w:rPr>
        <w:rFonts w:ascii="Helvetica" w:hAnsi="Helvetica" w:eastAsia="Helvetica" w:cs="Helvetica"/>
        <w:color w:val="000000"/>
        <w:sz w:val="20"/>
        <w:szCs w:val="20"/>
      </w:rPr>
    </w:pPr>
    <w:r>
      <w:rPr>
        <w:rFonts w:eastAsia="Helvetica" w:cs="Helvetica" w:ascii="Helvetica" w:hAnsi="Helvetica"/>
        <w:color w:val="000000"/>
        <w:sz w:val="20"/>
        <w:szCs w:val="20"/>
      </w:rPr>
      <w:t xml:space="preserve">4 3 3   W.  1 4  T H  S T ,  N E W   Y O R K ,  N Y   1 0 0 1 4      </w:t>
    </w:r>
  </w:p>
  <w:p>
    <w:pPr>
      <w:pStyle w:val="Normal"/>
      <w:tabs>
        <w:tab w:val="clear" w:pos="720"/>
        <w:tab w:val="right" w:pos="6660" w:leader="none"/>
      </w:tabs>
      <w:bidi w:val="0"/>
      <w:spacing w:lineRule="auto" w:line="240" w:before="0" w:after="0"/>
      <w:ind w:hanging="0" w:start="1980" w:end="-1080"/>
      <w:jc w:val="both"/>
      <w:rPr/>
    </w:pPr>
    <w:r>
      <w:rPr>
        <w:rFonts w:eastAsia="Helvetica" w:cs="Helvetica" w:ascii="Helvetica" w:hAnsi="Helvetica"/>
        <w:color w:val="000000"/>
        <w:sz w:val="20"/>
        <w:szCs w:val="20"/>
      </w:rPr>
      <w:t xml:space="preserve">T E L  2 1 2 . 2 2 6 . 2 8 9 4  </w:t>
    </w:r>
    <w:r>
      <w:rPr>
        <w:rFonts w:eastAsia="Helvetica" w:cs="Helvetica" w:ascii="Helvetica" w:hAnsi="Helvetica"/>
        <w:color w:val="000000"/>
        <w:sz w:val="28"/>
        <w:szCs w:val="28"/>
      </w:rPr>
      <w:t xml:space="preserve">  </w:t>
    </w:r>
    <w:r>
      <w:rPr>
        <w:rFonts w:eastAsia="Helvetica" w:cs="Helvetica" w:ascii="Helvetica" w:hAnsi="Helvetica"/>
        <w:color w:val="000000"/>
        <w:sz w:val="20"/>
        <w:szCs w:val="20"/>
      </w:rPr>
      <w:t>F A X  2 1 2 . 2 2 6 . 5 9 1 6</w:t>
      <w:tab/>
      <w:tab/>
    </w:r>
  </w:p>
  <w:p>
    <w:pPr>
      <w:pStyle w:val="Normal"/>
      <w:tabs>
        <w:tab w:val="clear" w:pos="720"/>
        <w:tab w:val="right" w:pos="6660" w:leader="none"/>
      </w:tabs>
      <w:bidi w:val="0"/>
      <w:spacing w:lineRule="auto" w:line="240" w:before="0" w:after="0"/>
      <w:ind w:hanging="0" w:start="1980" w:end="-1080"/>
      <w:jc w:val="both"/>
      <w:rPr>
        <w:rFonts w:ascii="Helvetica" w:hAnsi="Helvetica" w:eastAsia="Helvetica" w:cs="Helvetica"/>
        <w:color w:val="000000"/>
        <w:sz w:val="20"/>
        <w:szCs w:val="2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 w:before="0" w:after="0"/>
      <w:ind w:hanging="0" w:start="0" w:end="-810"/>
      <w:jc w:val="center"/>
      <w:rPr>
        <w:rFonts w:ascii="Helvetica" w:hAnsi="Helvetica" w:eastAsia="Helvetica" w:cs="Helvetica"/>
        <w:color w:val="000000"/>
        <w:sz w:val="48"/>
        <w:szCs w:val="48"/>
      </w:rPr>
    </w:pPr>
    <w:r>
      <w:rPr>
        <w:rFonts w:eastAsia="Helvetica" w:cs="Helvetica" w:ascii="Helvetica" w:hAnsi="Helvetica"/>
        <w:color w:val="000000"/>
        <w:sz w:val="48"/>
        <w:szCs w:val="48"/>
      </w:rPr>
      <w:t>J  E  F  F    K  O  O  N  S</w:t>
    </w:r>
  </w:p>
  <w:p>
    <w:pPr>
      <w:pStyle w:val="Normal"/>
      <w:bidi w:val="0"/>
      <w:spacing w:lineRule="auto" w:line="240" w:before="0" w:after="0"/>
      <w:ind w:hanging="0" w:start="0" w:end="-810"/>
      <w:jc w:val="center"/>
      <w:rPr>
        <w:rFonts w:ascii="Helvetica" w:hAnsi="Helvetica" w:eastAsia="Helvetica" w:cs="Helvetica"/>
        <w:color w:val="000000"/>
        <w:sz w:val="24"/>
        <w:szCs w:val="24"/>
      </w:rPr>
    </w:pPr>
    <w:r>
      <w:rPr/>
    </w:r>
  </w:p>
  <w:p>
    <w:pPr>
      <w:pStyle w:val="Normal"/>
      <w:bidi w:val="0"/>
      <w:spacing w:lineRule="auto" w:line="240" w:before="0" w:after="0"/>
      <w:ind w:hanging="0" w:start="0" w:end="-810"/>
      <w:jc w:val="center"/>
      <w:rPr>
        <w:rFonts w:ascii="New York" w:hAnsi="New York" w:eastAsia="New York" w:cs="New York"/>
        <w:color w:val="000000"/>
        <w:sz w:val="24"/>
        <w:szCs w:val="24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Koons</dc:creator>
  <dc:description/>
  <dc:language>en-CA</dc:language>
  <cp:lastModifiedBy>Jeff Koons</cp:lastModifiedBy>
  <cp:revision>0</cp:revision>
  <dc:subject/>
  <dc:title>KOONS LETTERHEAD</dc:title>
</cp:coreProperties>
</file>