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lang w:val="en-US"/>
        </w:rPr>
      </w:pPr>
      <w:r>
        <w:rPr>
          <w:lang w:val="en-US"/>
        </w:rPr>
        <w:t>EXECUTIVE SUMMARY REPORT</w:t>
      </w:r>
    </w:p>
    <w:p>
      <w:pPr>
        <w:pStyle w:val="BodyText"/>
        <w:rPr>
          <w:lang w:val="en-US"/>
        </w:rPr>
      </w:pPr>
      <w:r>
        <w:rPr>
          <w:lang w:val="en-US"/>
        </w:rPr>
      </w:r>
    </w:p>
    <w:p>
      <w:pPr>
        <w:pStyle w:val="BodyText"/>
        <w:rPr/>
      </w:pPr>
      <w:r>
        <w:rPr/>
        <w:t xml:space="preserve">By Maurice-Xavier Francois </w:t>
      </w:r>
    </w:p>
    <w:p>
      <w:pPr>
        <w:pStyle w:val="BodyText"/>
        <w:rPr>
          <w:sz w:val="24"/>
        </w:rPr>
      </w:pPr>
      <w:r>
        <w:rPr>
          <w:sz w:val="24"/>
        </w:rPr>
        <w:t>Professor Pierre &amp; Marie CURIE University (Paris)</w:t>
      </w:r>
    </w:p>
    <w:p>
      <w:pPr>
        <w:pStyle w:val="BodyText"/>
        <w:rPr>
          <w:sz w:val="24"/>
          <w:lang w:val="en-US"/>
        </w:rPr>
      </w:pPr>
      <w:r>
        <w:rPr>
          <w:sz w:val="24"/>
          <w:lang w:val="en-US"/>
        </w:rPr>
        <w:t>Director of the Fluid Mechanics Laboratory of the</w:t>
      </w:r>
    </w:p>
    <w:p>
      <w:pPr>
        <w:pStyle w:val="BodyText"/>
        <w:rPr>
          <w:lang w:val="en-US"/>
        </w:rPr>
      </w:pPr>
      <w:r>
        <w:rPr>
          <w:sz w:val="24"/>
          <w:lang w:val="en-US"/>
        </w:rPr>
        <w:t>French National Scientific Research Agency (CNRS)</w:t>
      </w:r>
    </w:p>
    <w:p>
      <w:pPr>
        <w:pStyle w:val="BodyText"/>
        <w:rPr>
          <w:lang w:val="en-US"/>
        </w:rPr>
      </w:pPr>
      <w:r>
        <w:rPr>
          <w:lang w:val="en-US"/>
        </w:rPr>
      </w:r>
    </w:p>
    <w:p>
      <w:pPr>
        <w:pStyle w:val="BodyText"/>
        <w:rPr>
          <w:lang w:val="en-US"/>
        </w:rPr>
      </w:pPr>
      <w:r>
        <w:rPr>
          <w:lang w:val="en-US"/>
        </w:rPr>
        <w:t>NXE COGENERATION PROTOTYPE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  <w:t>November 9, 2001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Preliminary statement:</w:t>
      </w:r>
    </w:p>
    <w:p>
      <w:pPr>
        <w:pStyle w:val="Normal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  <w:t>Using data provided by the following activities: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>Tests conducted on the prototype built at the PTC’s plant between June and September 2001</w:t>
      </w:r>
    </w:p>
    <w:p>
      <w:pPr>
        <w:pStyle w:val="Normal"/>
        <w:numPr>
          <w:ilvl w:val="0"/>
          <w:numId w:val="8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Validation of various calculations in orders of magnitude of several data points </w:t>
      </w:r>
    </w:p>
    <w:p>
      <w:pPr>
        <w:pStyle w:val="Normal"/>
        <w:numPr>
          <w:ilvl w:val="0"/>
          <w:numId w:val="8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 theoretical approach that I may further expand and support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  <w:t>I have verified that the proposal of this executive summary is reasonable within the limits of existing technological tools required to create a level of flow compatible with industrial power generation.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  <w:t>The detailed background data and calculations used to support this executive summary are still in a raw format and would require a very substantial amount of work to be published in a complete “white paper”. Such effort is considered to be part of the development contemplated in this plan.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Heading1"/>
        <w:ind w:hanging="0" w:start="0"/>
        <w:jc w:val="both"/>
        <w:rPr>
          <w:b/>
          <w:lang w:val="en-US"/>
        </w:rPr>
      </w:pPr>
      <w:r>
        <w:rPr>
          <w:b/>
          <w:lang w:val="en-US"/>
        </w:rPr>
        <w:t>INTRODUCTION</w:t>
      </w:r>
    </w:p>
    <w:p>
      <w:pPr>
        <w:pStyle w:val="Normal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  <w:t>Based on the tests conducted on the existing prototype I have made the following findings: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0"/>
          <w:numId w:val="9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The existing sensors and gauges were insufficient to determine the overall energy balance of the prototype.</w:t>
      </w:r>
    </w:p>
    <w:p>
      <w:pPr>
        <w:pStyle w:val="Normal"/>
        <w:numPr>
          <w:ilvl w:val="0"/>
          <w:numId w:val="9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The latest tests conducted have been used to explore theoretical avenues that did not comply with the initial design using a turbine.</w:t>
      </w:r>
    </w:p>
    <w:p>
      <w:pPr>
        <w:pStyle w:val="Normal"/>
        <w:numPr>
          <w:ilvl w:val="0"/>
          <w:numId w:val="9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Because of the above remarks (1) and (2) we have faced certain difficulties in reading the test results regarding heat dissipation created by mechanical effects of the pump.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  <w:t>In addition, I wish to emphasize the extreme difficulty to control a biphasic fluid flow (water-steam), and furthermore there is extreme difficulty to build and calculate a numerical model of the behavior of such biphasic fluid: Indeed, in the case of a liquid-steam fluid generated by a heat supply, we only know the total mass-flow. On the other hand, the respective mass-flow of each individual phase is determined by a very complex balance involving masses, motion quantities, kinetic contributions, pressures, enthalpies and total energy (rather than partial),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The initial design of the prototype rests on the capability to control the behavior of a biphasic liquid in the Reducer-Condenser-Divergent (RCD) unit, which constitutes an ambitious but valuable goal. 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br w:type="page"/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Based upon our testing experience, this executive summary has 2 goals:</w:t>
      </w:r>
    </w:p>
    <w:p>
      <w:pPr>
        <w:pStyle w:val="Normal"/>
        <w:jc w:val="both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Define the directions to be followed by the R&amp;D efforts in order to obtain a zero-pollution power generation unit using an economically attractive and efficient RCD component acting as an “</w:t>
      </w:r>
      <w:r>
        <w:rPr>
          <w:b/>
          <w:sz w:val="24"/>
          <w:u w:val="single"/>
          <w:lang w:val="en-US"/>
        </w:rPr>
        <w:t>energy-converter</w:t>
      </w:r>
      <w:r>
        <w:rPr>
          <w:sz w:val="24"/>
          <w:lang w:val="en-US"/>
        </w:rPr>
        <w:t>” rather than an “</w:t>
      </w:r>
      <w:r>
        <w:rPr>
          <w:b/>
          <w:sz w:val="24"/>
          <w:u w:val="single"/>
          <w:lang w:val="en-US"/>
        </w:rPr>
        <w:t>energy-creator</w:t>
      </w:r>
      <w:r>
        <w:rPr>
          <w:sz w:val="24"/>
          <w:lang w:val="en-US"/>
        </w:rPr>
        <w:t>”</w:t>
      </w:r>
    </w:p>
    <w:p>
      <w:pPr>
        <w:pStyle w:val="Normal"/>
        <w:numPr>
          <w:ilvl w:val="0"/>
          <w:numId w:val="10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Establish a clear list of the theoretical exploration domains that may ultimately affect the efficiency of the industrial prototype and need to be further investigated. 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Heading3"/>
        <w:ind w:hanging="0" w:start="0"/>
        <w:rPr>
          <w:lang w:val="en-US"/>
        </w:rPr>
      </w:pPr>
      <w:r>
        <w:rPr>
          <w:lang w:val="en-US"/>
        </w:rPr>
        <w:t>DIRECTIONS FOR FUTURE DEVELOPMENTS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  <w:t>Within the acceptable constraints listed below, I propose to use the properties of water-steam flows to convert heat at low temperatures or slightly above 100-Celsius degrees into power, assuming that the supporting fluid is water. Then, we will use the following components: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 closed circuit comprising a circulating pump, a RCD unit in which the C-Channel is a condenser (in the latest tests we have used a simple sleeve instead) and a unit generating steam either directly inside the main flow (vaporizer / boiler) or </w:t>
      </w:r>
      <w:r>
        <w:rPr>
          <w:i/>
          <w:sz w:val="24"/>
          <w:u w:val="single"/>
          <w:lang w:val="en-US"/>
        </w:rPr>
        <w:t>via a deviation re-injected at a controlled flow upstream from the Reducer</w:t>
      </w:r>
      <w:r>
        <w:rPr>
          <w:sz w:val="24"/>
          <w:lang w:val="en-US"/>
        </w:rPr>
        <w:t>.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 heat supply to the biphasic flow will increase the “dynhalpy” of the flow, while maintaining the pressure at a high level in spite of the kinetic energy generated by the reducer.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 turbine placed downstream from the RCD unit will use the super-pressure so generated and will furnish the electrical power.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Heading3"/>
        <w:ind w:hanging="0" w:start="0"/>
        <w:rPr>
          <w:lang w:val="en-US"/>
        </w:rPr>
      </w:pPr>
      <w:r>
        <w:rPr>
          <w:lang w:val="en-US"/>
        </w:rPr>
        <w:t>ACCEPTED ASSUMPTIONS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BodyText2"/>
        <w:rPr/>
      </w:pPr>
      <w:r>
        <w:rPr>
          <w:lang w:val="en-US"/>
        </w:rPr>
        <w:t xml:space="preserve">The following assumptions are to be investigated and established from a theoretical standpoint during the upcoming developments. From that standpoint they are strictly speaking “unknowns”, however, based on our past experience </w:t>
      </w:r>
      <w:r>
        <w:rPr>
          <w:b/>
          <w:u w:val="single"/>
          <w:lang w:val="en-US"/>
        </w:rPr>
        <w:t>we believe that they constitute a reasonable and acceptable platform for future developments:</w:t>
      </w:r>
      <w:r>
        <w:rPr>
          <w:lang w:val="en-US"/>
        </w:rPr>
        <w:t xml:space="preserve"> 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The basic assumption rests on the hydrodynamic behavior of the water-steam system in the Reducer. We assume that the biphasic flow is in a state of thermodynamic quasi-equilibrium at the inlet of the RCD, and keeps its speed up in the section located within the Reducer. In concrete terms, this means: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1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 moderate acceleration</w:t>
      </w:r>
    </w:p>
    <w:p>
      <w:pPr>
        <w:pStyle w:val="Normal"/>
        <w:numPr>
          <w:ilvl w:val="1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The absence of re-circulation areas (turbulences)</w:t>
      </w:r>
    </w:p>
    <w:p>
      <w:pPr>
        <w:pStyle w:val="Normal"/>
        <w:numPr>
          <w:ilvl w:val="1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 uniform distribution of steam bubbles in the flow</w:t>
      </w:r>
    </w:p>
    <w:p>
      <w:pPr>
        <w:pStyle w:val="Normal"/>
        <w:numPr>
          <w:ilvl w:val="1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 heat exchange topology allowing a powerful enough heat transfer corresponding to the energy available in the turbine</w:t>
      </w:r>
    </w:p>
    <w:p>
      <w:pPr>
        <w:pStyle w:val="Normal"/>
        <w:numPr>
          <w:ilvl w:val="1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The construction of a heat exchanger featuring low pressure drops so that the recovered heat might be re-injected into the boiler / vaporizer.</w:t>
      </w:r>
    </w:p>
    <w:p>
      <w:pPr>
        <w:pStyle w:val="Normal"/>
        <w:ind w:start="1080" w:end="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br w:type="page"/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0"/>
          <w:numId w:val="1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During the tests conducted from June to September 2001, we found it most difficult to create the water-steam flow, i.e. to vaporize liquid water upstream from the Reducer: In a monophasic fluid, the presence of a “natural low pressure point” downstream from this same Reducer, indeed constitutes an </w:t>
      </w:r>
      <w:r>
        <w:rPr>
          <w:sz w:val="24"/>
          <w:u w:val="single"/>
          <w:lang w:val="en-US"/>
        </w:rPr>
        <w:t>inescapable reference point</w:t>
      </w:r>
      <w:r>
        <w:rPr>
          <w:sz w:val="24"/>
          <w:lang w:val="en-US"/>
        </w:rPr>
        <w:t xml:space="preserve"> of the flow. As a matter of fact, the vaporizer behaves as a heater and inevitably also as a “compressor” because temperature and pressure (because of the imposed total volume) are linked by the dilation coefficient. The partial draining operation of the circuit necessarily entails the build-up of steam at the low pressure point that has </w:t>
      </w:r>
      <w:r>
        <w:rPr>
          <w:i/>
          <w:sz w:val="24"/>
          <w:lang w:val="en-US"/>
        </w:rPr>
        <w:t>never</w:t>
      </w:r>
      <w:r>
        <w:rPr>
          <w:sz w:val="24"/>
          <w:lang w:val="en-US"/>
        </w:rPr>
        <w:t xml:space="preserve"> been located upstream from the Reducer in our preceding tests. </w:t>
      </w:r>
      <w:r>
        <w:rPr>
          <w:i/>
          <w:sz w:val="24"/>
          <w:lang w:val="en-US"/>
        </w:rPr>
        <w:t>Consequently to accomplish the development goals, we require changes from the existing piping design.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0"/>
          <w:numId w:val="1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The system will be improved in order to: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Monitor in real-time the volumetric flow of water and steam in the “active area”</w:t>
      </w:r>
    </w:p>
    <w:p>
      <w:pPr>
        <w:pStyle w:val="Normal"/>
        <w:numPr>
          <w:ilvl w:val="0"/>
          <w:numId w:val="5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Increase the measurements accuracy for temperature, heat power, flows, electrical power</w:t>
      </w:r>
    </w:p>
    <w:p>
      <w:pPr>
        <w:pStyle w:val="Normal"/>
        <w:numPr>
          <w:ilvl w:val="0"/>
          <w:numId w:val="5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Reinforce thermal insulation</w:t>
      </w:r>
    </w:p>
    <w:p>
      <w:pPr>
        <w:pStyle w:val="Normal"/>
        <w:numPr>
          <w:ilvl w:val="0"/>
          <w:numId w:val="5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Provide a data collection system with real-time calculations and appropriate software to record the results stemming from the operations. </w:t>
      </w:r>
    </w:p>
    <w:p>
      <w:pPr>
        <w:pStyle w:val="Normal"/>
        <w:ind w:firstLine="708" w:end="0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CONCLUSION</w:t>
      </w:r>
    </w:p>
    <w:p>
      <w:pPr>
        <w:pStyle w:val="Normal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</w:r>
    </w:p>
    <w:p>
      <w:pPr>
        <w:pStyle w:val="BodyText2"/>
        <w:rPr/>
      </w:pPr>
      <w:r>
        <w:rPr>
          <w:lang w:val="en-US"/>
        </w:rPr>
        <w:t xml:space="preserve">My recommended plan is (i) to engineer, study and size a new industrial-size power generation unit using economical and zero-pollution features to convert heat into electrical power and then (ii) to build this new </w:t>
      </w:r>
      <w:r>
        <w:rPr>
          <w:b/>
          <w:u w:val="single"/>
          <w:lang w:val="en-US"/>
        </w:rPr>
        <w:t>industrial-size</w:t>
      </w:r>
      <w:r>
        <w:rPr>
          <w:lang w:val="en-US"/>
        </w:rPr>
        <w:t xml:space="preserve"> power generation unit. This plan is made of 2 phases: </w:t>
      </w:r>
    </w:p>
    <w:p>
      <w:pPr>
        <w:pStyle w:val="BodyText2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7"/>
        </w:num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Phase#1</w:t>
      </w:r>
      <w:r>
        <w:rPr>
          <w:sz w:val="24"/>
          <w:lang w:val="en-US"/>
        </w:rPr>
        <w:t>: Theoretical Deepening, Engineering and Sizing of the power generation unit that will include:</w:t>
      </w:r>
    </w:p>
    <w:p>
      <w:pPr>
        <w:pStyle w:val="Normal"/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Development of an analytical model of the unit</w:t>
      </w:r>
    </w:p>
    <w:p>
      <w:pPr>
        <w:pStyle w:val="Normal"/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All calculations regarding the sizing of the target power-generation unit,</w:t>
      </w:r>
    </w:p>
    <w:p>
      <w:pPr>
        <w:pStyle w:val="Normal"/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Validation of the economic viability of the target unit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Phase#2</w:t>
      </w:r>
      <w:r>
        <w:rPr>
          <w:sz w:val="24"/>
          <w:lang w:val="en-US"/>
        </w:rPr>
        <w:t>: Construction and testing on the new power generation unit</w:t>
      </w:r>
    </w:p>
    <w:p>
      <w:pPr>
        <w:pStyle w:val="Normal"/>
        <w:numPr>
          <w:ilvl w:val="0"/>
          <w:numId w:val="6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Complete monitoring and data collection of the process</w:t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Heading1"/>
        <w:ind w:hanging="0" w:start="0"/>
        <w:rPr>
          <w:lang w:val="en-US"/>
        </w:rPr>
      </w:pPr>
      <w:r>
        <w:rPr>
          <w:lang w:val="en-US"/>
        </w:rPr>
        <w:t>Maurice-Xavier Francois</w:t>
      </w:r>
    </w:p>
    <w:sectPr>
      <w:type w:val="nextPage"/>
      <w:pgSz w:w="11906" w:h="16838"/>
      <w:pgMar w:left="1080" w:right="1106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1428"/>
        </w:tabs>
        <w:ind w:start="14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start"/>
      <w:pPr>
        <w:tabs>
          <w:tab w:val="num" w:pos="1068"/>
        </w:tabs>
        <w:ind w:start="1068" w:hanging="360"/>
      </w:pPr>
      <w:rPr>
        <w:rFonts w:ascii="Courier New" w:hAnsi="Courier New" w:cs="Courier New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1428"/>
        </w:tabs>
        <w:ind w:start="1428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o"/>
      <w:lvlJc w:val="start"/>
      <w:pPr>
        <w:tabs>
          <w:tab w:val="num" w:pos="1068"/>
        </w:tabs>
        <w:ind w:start="1068" w:hanging="360"/>
      </w:pPr>
      <w:rPr>
        <w:rFonts w:ascii="Courier New" w:hAnsi="Courier New" w:cs="Courier New" w:hint="default"/>
      </w:r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11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12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F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8" w:start="0" w:end="0"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4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sz w:val="24"/>
    </w:rPr>
  </w:style>
  <w:style w:type="paragraph" w:styleId="BodyText3">
    <w:name w:val="Body Text 3"/>
    <w:basedOn w:val="Normal"/>
    <w:qFormat/>
    <w:pPr>
      <w:jc w:val="both"/>
    </w:pPr>
    <w:rPr>
      <w:i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2001-11-09T21:18:00Z</dcterms:created>
  <dc:creator>CNRS</dc:creator>
  <dc:description/>
  <dc:language>en-CA</dc:language>
  <cp:lastModifiedBy>HyCube</cp:lastModifiedBy>
  <cp:lastPrinted>2001-11-09T16:28:00Z</cp:lastPrinted>
  <dcterms:modified xsi:type="dcterms:W3CDTF">2002-01-07T20:13:00Z</dcterms:modified>
  <cp:revision>3</cp:revision>
  <dc:subject/>
  <dc:title>RAPPORT COMPLEMENTAIRE CONCERNANT LE DEVENIR DU PROTOTYPE PTC</dc:title>
</cp:coreProperties>
</file>