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CMS Energy – Panhandle Pipe Line Companies</w:t>
      </w:r>
    </w:p>
    <w:p>
      <w:pPr>
        <w:pStyle w:val="Normal"/>
        <w:jc w:val="both"/>
        <w:rPr>
          <w:rFonts w:ascii="Times New Roman" w:hAnsi="Times New Roman" w:cs="Times New Roman"/>
          <w:sz w:val="22"/>
        </w:rPr>
      </w:pPr>
      <w:r>
        <w:rPr>
          <w:rFonts w:cs="Times New Roman" w:ascii="Times New Roman" w:hAnsi="Times New Roman"/>
          <w:sz w:val="22"/>
        </w:rPr>
        <w:t>5444 Westheimer Road</w:t>
      </w:r>
    </w:p>
    <w:p>
      <w:pPr>
        <w:pStyle w:val="Normal"/>
        <w:jc w:val="both"/>
        <w:rPr>
          <w:rFonts w:ascii="Times New Roman" w:hAnsi="Times New Roman" w:cs="Times New Roman"/>
          <w:sz w:val="22"/>
        </w:rPr>
      </w:pPr>
      <w:r>
        <w:rPr>
          <w:rFonts w:cs="Times New Roman" w:ascii="Times New Roman" w:hAnsi="Times New Roman"/>
          <w:sz w:val="22"/>
        </w:rPr>
        <w:t>Houston, Texas  77056-5305</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Cynthia C. Albert</w:t>
      </w:r>
    </w:p>
    <w:p>
      <w:pPr>
        <w:pStyle w:val="Normal"/>
        <w:jc w:val="both"/>
        <w:rPr>
          <w:rFonts w:ascii="Times New Roman" w:hAnsi="Times New Roman" w:cs="Times New Roman"/>
          <w:sz w:val="22"/>
        </w:rPr>
      </w:pPr>
      <w:r>
        <w:rPr>
          <w:rFonts w:cs="Times New Roman" w:ascii="Times New Roman" w:hAnsi="Times New Roman"/>
          <w:sz w:val="22"/>
        </w:rPr>
        <w:tab/>
        <w:t>Vice President, Regulatory Affairs and Information Systems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CMS Energy – Panhandle Pipe Line Companies and Enron Net Works LLC and Enron Transportation Services Company (hereinafter individually and collectively referred to as a party) and their affiliates are prepared to furnish each other with information in connection with a possible transaction or other business relationship (“Transaction”) involving the development and implementation of a pipeline portfolio management solution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BodyTextIndent2"/>
        <w:jc w:val="start"/>
        <w:rPr/>
      </w:pPr>
      <w:r>
        <w:rPr/>
        <w:t>ENRON TRANSPORTATION SERVICES COMPANY</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CMS ENERGY - PANHANDLE PIPE LINE</w:t>
      </w:r>
    </w:p>
    <w:p>
      <w:pPr>
        <w:pStyle w:val="Normal"/>
        <w:keepNext w:val="true"/>
        <w:jc w:val="both"/>
        <w:rPr>
          <w:rFonts w:ascii="Times New Roman" w:hAnsi="Times New Roman" w:cs="Times New Roman"/>
          <w:sz w:val="22"/>
        </w:rPr>
      </w:pPr>
      <w:r>
        <w:rPr>
          <w:rFonts w:cs="Times New Roman" w:ascii="Times New Roman" w:hAnsi="Times New Roman"/>
          <w:sz w:val="22"/>
        </w:rPr>
        <w:t>COMPANIES</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/mnt/main-storage/datasets/enron-docs/doc/cms_energy.doc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CMS Energy – Panhandle Pipeline Companies</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9360" w:leader="none"/>
      </w:tabs>
      <w:ind w:hanging="0" w:start="504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2001-03-30T14:10:00Z</dcterms:created>
  <dc:creator>ECT</dc:creator>
  <dc:description/>
  <dc:language>en-CA</dc:language>
  <cp:lastModifiedBy>tjones</cp:lastModifiedBy>
  <cp:lastPrinted>2001-03-30T10:54:00Z</cp:lastPrinted>
  <dcterms:modified xsi:type="dcterms:W3CDTF">2001-03-30T14:31:00Z</dcterms:modified>
  <cp:revision>3</cp:revision>
  <dc:subject/>
  <dc:title>Reciprocal Confidentiality Agreement</dc:title>
</cp:coreProperties>
</file>