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rPr>
      </w:pPr>
      <w:r>
        <w:rPr>
          <w:rFonts w:cs="Times" w:ascii="Times" w:hAnsi="Times"/>
        </w:rPr>
        <w:t>May 3, 2001</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City of Long Beach Gas &amp; Electric</w:t>
      </w:r>
    </w:p>
    <w:p>
      <w:pPr>
        <w:pStyle w:val="Normal"/>
        <w:rPr>
          <w:rFonts w:ascii="Times" w:hAnsi="Times" w:cs="Times"/>
        </w:rPr>
      </w:pPr>
      <w:r>
        <w:rPr>
          <w:rFonts w:cs="Times" w:ascii="Times" w:hAnsi="Times"/>
        </w:rPr>
        <w:t>Attention: Chris Garner</w:t>
      </w:r>
    </w:p>
    <w:p>
      <w:pPr>
        <w:pStyle w:val="Normal"/>
        <w:rPr>
          <w:rFonts w:ascii="Times" w:hAnsi="Times" w:cs="Times"/>
        </w:rPr>
      </w:pPr>
      <w:r>
        <w:rPr>
          <w:rFonts w:cs="Times" w:ascii="Times" w:hAnsi="Times"/>
        </w:rPr>
        <w:t>C/O Gas &amp; Electric Department</w:t>
      </w:r>
    </w:p>
    <w:p>
      <w:pPr>
        <w:pStyle w:val="Normal"/>
        <w:rPr>
          <w:rFonts w:ascii="Times" w:hAnsi="Times" w:cs="Times"/>
        </w:rPr>
      </w:pPr>
      <w:r>
        <w:rPr>
          <w:rFonts w:cs="Times" w:ascii="Times" w:hAnsi="Times"/>
        </w:rPr>
        <w:t>2400 E. Spring Street</w:t>
      </w:r>
    </w:p>
    <w:p>
      <w:pPr>
        <w:pStyle w:val="Normal"/>
        <w:rPr>
          <w:rFonts w:ascii="Times" w:hAnsi="Times" w:cs="Times"/>
        </w:rPr>
      </w:pPr>
      <w:r>
        <w:rPr>
          <w:rFonts w:cs="Times" w:ascii="Times" w:hAnsi="Times"/>
        </w:rPr>
        <w:t xml:space="preserve">Long Beach, CA </w:t>
      </w:r>
    </w:p>
    <w:p>
      <w:pPr>
        <w:pStyle w:val="Normal"/>
        <w:rPr>
          <w:rFonts w:ascii="Times" w:hAnsi="Times" w:cs="Times"/>
        </w:rPr>
      </w:pPr>
      <w:r>
        <w:rPr>
          <w:rFonts w:cs="Times" w:ascii="Times" w:hAnsi="Times"/>
        </w:rPr>
        <w:t>90806</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Attention:  Chris Garner, General Manager</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 xml:space="preserve">Re: “CONFIDENTIAL” Discussions with the City of Long Beach </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 xml:space="preserve">Enron North America welcomes the opportunity to be able to provide the City of Long Beach (“Long Beach”) with a commercial proposal that is designed to manage the risk between the SoCaL WACOG and the Long Beach WACOG. </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 xml:space="preserve">Although there are a variety of projects that will be reviewed by the city as viable ways to manage your WACOG profile I feel that what is summarized following may meet your needs and some points related to a potential structure for your consideration. This structure has the ability to provide for an immediate fix for the City while not foregoing the long term objectives around risk and exposures. </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 xml:space="preserve">Enron proposes that the City of Long Beach consider:  </w:t>
      </w:r>
    </w:p>
    <w:p>
      <w:pPr>
        <w:pStyle w:val="Normal"/>
        <w:rPr>
          <w:rFonts w:ascii="Times" w:hAnsi="Times" w:cs="Times"/>
        </w:rPr>
      </w:pPr>
      <w:r>
        <w:rPr>
          <w:rFonts w:cs="Times" w:ascii="Times" w:hAnsi="Times"/>
        </w:rPr>
      </w:r>
    </w:p>
    <w:p>
      <w:pPr>
        <w:pStyle w:val="Normal"/>
        <w:numPr>
          <w:ilvl w:val="0"/>
          <w:numId w:val="1"/>
        </w:numPr>
        <w:rPr>
          <w:rFonts w:ascii="Times" w:hAnsi="Times" w:cs="Times"/>
        </w:rPr>
      </w:pPr>
      <w:r>
        <w:rPr>
          <w:rFonts w:cs="Times" w:ascii="Times" w:hAnsi="Times"/>
        </w:rPr>
        <w:t xml:space="preserve">Assignment from Enron to Long Beach El Paso transportation which is customized to meet your monthly or season load profile. This capacity would be assigned at full tolls and could be awarded on either a 3 yr or 5 yr time frame. . </w:t>
      </w:r>
    </w:p>
    <w:p>
      <w:pPr>
        <w:pStyle w:val="Normal"/>
        <w:numPr>
          <w:ilvl w:val="0"/>
          <w:numId w:val="1"/>
        </w:numPr>
        <w:rPr>
          <w:rFonts w:ascii="Times" w:hAnsi="Times" w:cs="Times"/>
        </w:rPr>
      </w:pPr>
      <w:r>
        <w:rPr>
          <w:rFonts w:cs="Times" w:ascii="Times" w:hAnsi="Times"/>
        </w:rPr>
        <w:t xml:space="preserve">Monetization of your Intrastate pipeline asset (off balance sheet ) which can provide for the Lump Sum cash injection to offset other capital expenses.  </w:t>
      </w:r>
    </w:p>
    <w:p>
      <w:pPr>
        <w:pStyle w:val="Normal"/>
        <w:numPr>
          <w:ilvl w:val="0"/>
          <w:numId w:val="1"/>
        </w:numPr>
        <w:rPr>
          <w:rFonts w:ascii="Times" w:hAnsi="Times" w:cs="Times"/>
        </w:rPr>
      </w:pPr>
      <w:r>
        <w:rPr>
          <w:rFonts w:cs="Times" w:ascii="Times" w:hAnsi="Times"/>
        </w:rPr>
        <w:t xml:space="preserve">Creation of a SOCAL – Long Beach short term </w:t>
      </w:r>
      <w:r>
        <w:rPr>
          <w:rFonts w:cs="Times" w:ascii="Times" w:hAnsi="Times"/>
          <w:u w:val="single"/>
        </w:rPr>
        <w:t>tracking account</w:t>
      </w:r>
      <w:r>
        <w:rPr>
          <w:rFonts w:cs="Times" w:ascii="Times" w:hAnsi="Times"/>
        </w:rPr>
        <w:t xml:space="preserve"> that will handle variances that accrue on monthly basis.  </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 xml:space="preserve">Can you please advise if this summary of our proposal would be of interest to Long Beach and I would then take the next steps to prepare a confidentiality agreement and subsequently a detailed structured term sheet. </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Should this proposal not meet your specific needs and or require further discussions please contact me at your convenience.</w:t>
      </w:r>
    </w:p>
    <w:p>
      <w:pPr>
        <w:pStyle w:val="Normal"/>
        <w:rPr>
          <w:rFonts w:ascii="Times" w:hAnsi="Times" w:cs="Times"/>
        </w:rPr>
      </w:pPr>
      <w:r>
        <w:rPr>
          <w:rFonts w:cs="Times" w:ascii="Times" w:hAnsi="Times"/>
        </w:rPr>
      </w:r>
    </w:p>
    <w:p>
      <w:pPr>
        <w:pStyle w:val="Normal"/>
        <w:rPr/>
      </w:pPr>
      <w:r>
        <w:rPr/>
        <w:t xml:space="preserve">I look forward to review this project with you in the very near future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80"/>
        </w:tabs>
        <w:ind w:start="7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2001-05-03T14:42:00Z</dcterms:created>
  <dc:creator>btychol</dc:creator>
  <dc:description/>
  <dc:language>en-CA</dc:language>
  <cp:lastModifiedBy>btychol</cp:lastModifiedBy>
  <dcterms:modified xsi:type="dcterms:W3CDTF">2001-05-04T18:47:00Z</dcterms:modified>
  <cp:revision>3</cp:revision>
  <dc:subject/>
  <dc:title>May 3, 2001</dc:title>
</cp:coreProperties>
</file>