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Choice Energy Ltd.</w:t>
      </w:r>
    </w:p>
    <w:p>
      <w:pPr>
        <w:pStyle w:val="Normal"/>
        <w:jc w:val="both"/>
        <w:rPr>
          <w:rFonts w:ascii="Times New Roman" w:hAnsi="Times New Roman" w:cs="Times New Roman"/>
          <w:sz w:val="22"/>
        </w:rPr>
      </w:pPr>
      <w:r>
        <w:rPr>
          <w:rFonts w:cs="Times New Roman" w:ascii="Times New Roman" w:hAnsi="Times New Roman"/>
          <w:sz w:val="22"/>
        </w:rPr>
        <w:t>5718 Westheimer</w:t>
      </w:r>
    </w:p>
    <w:p>
      <w:pPr>
        <w:pStyle w:val="Normal"/>
        <w:jc w:val="both"/>
        <w:rPr>
          <w:rFonts w:ascii="Times New Roman" w:hAnsi="Times New Roman" w:cs="Times New Roman"/>
          <w:sz w:val="22"/>
        </w:rPr>
      </w:pPr>
      <w:r>
        <w:rPr>
          <w:rFonts w:cs="Times New Roman" w:ascii="Times New Roman" w:hAnsi="Times New Roman"/>
          <w:sz w:val="22"/>
        </w:rPr>
        <w:t>Suite 1300</w:t>
      </w:r>
    </w:p>
    <w:p>
      <w:pPr>
        <w:pStyle w:val="Normal"/>
        <w:jc w:val="both"/>
        <w:rPr>
          <w:rFonts w:ascii="Times New Roman" w:hAnsi="Times New Roman" w:cs="Times New Roman"/>
          <w:sz w:val="22"/>
        </w:rPr>
      </w:pPr>
      <w:r>
        <w:rPr>
          <w:rFonts w:cs="Times New Roman" w:ascii="Times New Roman" w:hAnsi="Times New Roman"/>
          <w:sz w:val="22"/>
        </w:rPr>
        <w:t>Houston, Texas  77057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Choice Energy Ltd.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CHOICE ENERGY LTD.</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/mnt/main-storage/datasets/enron-docs/doc/choice_energy.doc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Choice Energy Ltd.</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2001-03-16T15:30:00Z</dcterms:created>
  <dc:creator>ECT</dc:creator>
  <dc:description/>
  <dc:language>en-CA</dc:language>
  <cp:lastModifiedBy>tjones</cp:lastModifiedBy>
  <cp:lastPrinted>2001-03-16T12:33:00Z</cp:lastPrinted>
  <dcterms:modified xsi:type="dcterms:W3CDTF">2001-03-16T16:04:00Z</dcterms:modified>
  <cp:revision>5</cp:revision>
  <dc:subject/>
  <dc:title>Reciprocal Confidentiality Agreement</dc:title>
</cp:coreProperties>
</file>