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t>RECENT ELECTRICITY CONSUMPTION TRENDS IN CALIFORNIA</w:t>
      </w:r>
    </w:p>
    <w:p>
      <w:pPr>
        <w:pStyle w:val="Normal"/>
        <w:jc w:val="center"/>
        <w:rPr>
          <w:b/>
          <w:sz w:val="22"/>
        </w:rPr>
      </w:pPr>
      <w:r>
        <w:rPr>
          <w:b/>
          <w:sz w:val="22"/>
        </w:rPr>
      </w:r>
    </w:p>
    <w:p>
      <w:pPr>
        <w:pStyle w:val="Normal"/>
        <w:jc w:val="center"/>
        <w:rPr>
          <w:b/>
          <w:sz w:val="22"/>
        </w:rPr>
      </w:pPr>
      <w:r>
        <w:rPr>
          <w:b/>
          <w:sz w:val="22"/>
        </w:rPr>
        <w:t>[Prepared by Ralph Cavanagh, NRDC, 6/18/01]</w:t>
      </w:r>
    </w:p>
    <w:p>
      <w:pPr>
        <w:pStyle w:val="Normal"/>
        <w:rPr>
          <w:sz w:val="22"/>
        </w:rPr>
      </w:pPr>
      <w:r>
        <w:rPr>
          <w:sz w:val="22"/>
        </w:rPr>
        <w:tab/>
      </w:r>
    </w:p>
    <w:p>
      <w:pPr>
        <w:pStyle w:val="Normal"/>
        <w:ind w:firstLine="720" w:end="0"/>
        <w:rPr>
          <w:sz w:val="22"/>
        </w:rPr>
      </w:pPr>
      <w:r>
        <w:rPr>
          <w:sz w:val="22"/>
        </w:rPr>
        <w:t xml:space="preserve">These highlights of recent trends in California electricity use rely primarily on data compiled by the California Energy Commission; all sources are indicated in the notes. </w:t>
      </w:r>
    </w:p>
    <w:p>
      <w:pPr>
        <w:pStyle w:val="Normal"/>
        <w:rPr>
          <w:sz w:val="22"/>
        </w:rPr>
      </w:pPr>
      <w:r>
        <w:rPr>
          <w:sz w:val="22"/>
        </w:rPr>
      </w:r>
    </w:p>
    <w:p>
      <w:pPr>
        <w:pStyle w:val="Normal"/>
        <w:rPr>
          <w:sz w:val="22"/>
        </w:rPr>
      </w:pPr>
      <w:r>
        <w:rPr>
          <w:sz w:val="22"/>
        </w:rPr>
        <w:t>1.  Electricity consumption grew modestly in California during the decade of the 1990s, thanks in part to the effective coordination of utility investments in energy efficiency and the state’s minimum efficiency standards for buildings and equipment.  From 1990-1999, electricity use in California grew at an annual rate of about one percent, matching the state’s one-percent population growth. Over the same period, electricity use for the nation as a whole grew by 2.2 percent per year, more than twice the one-percent annual growth in the nation’s population.</w:t>
      </w:r>
      <w:r>
        <w:rPr>
          <w:rStyle w:val="FootnoteCharacters"/>
          <w:rStyle w:val="FootnoteReference"/>
          <w:sz w:val="22"/>
        </w:rPr>
        <w:footnoteReference w:id="2"/>
      </w:r>
    </w:p>
    <w:p>
      <w:pPr>
        <w:pStyle w:val="Normal"/>
        <w:rPr>
          <w:sz w:val="22"/>
        </w:rPr>
      </w:pPr>
      <w:r>
        <w:rPr>
          <w:sz w:val="22"/>
        </w:rPr>
      </w:r>
    </w:p>
    <w:p>
      <w:pPr>
        <w:pStyle w:val="Normal"/>
        <w:rPr/>
      </w:pPr>
      <w:r>
        <w:rPr>
          <w:sz w:val="22"/>
        </w:rPr>
        <w:t>2. For the year 2000, the California Energy Commission’s current estimates show a more rapid growth rate of about 4.6%, although the data are not yet complete. Robust economic growth and warmer weather both contributed, as did the addition of an extra day of consumption due to leap year.</w:t>
      </w:r>
      <w:r>
        <w:rPr>
          <w:rStyle w:val="FootnoteCharacters"/>
          <w:sz w:val="22"/>
        </w:rPr>
        <w:t xml:space="preserve"> </w:t>
      </w:r>
      <w:r>
        <w:rPr>
          <w:rStyle w:val="FootnoteCharacters"/>
          <w:rStyle w:val="FootnoteReference"/>
          <w:sz w:val="22"/>
        </w:rPr>
        <w:footnoteReference w:id="3"/>
      </w:r>
      <w:r>
        <w:rPr>
          <w:sz w:val="22"/>
        </w:rPr>
        <w:t xml:space="preserve">  </w:t>
      </w:r>
    </w:p>
    <w:p>
      <w:pPr>
        <w:pStyle w:val="Normal"/>
        <w:rPr>
          <w:sz w:val="22"/>
        </w:rPr>
      </w:pPr>
      <w:r>
        <w:rPr>
          <w:sz w:val="22"/>
        </w:rPr>
      </w:r>
    </w:p>
    <w:p>
      <w:pPr>
        <w:pStyle w:val="Normal"/>
        <w:rPr/>
      </w:pPr>
      <w:r>
        <w:rPr>
          <w:sz w:val="22"/>
        </w:rPr>
        <w:t>3. The California Energy Commission reports the following data from the California Independent System Operator for the months of January - May 2001:  (1) actual electricity use for the ISO control area (covering more than 80% of California electricity use) was down more than 3 percent over that five-month period (the most recent for which data are available), compared to a year earlier; (2) weather-adjusted electricity use for the ISO control was down more than 5% over that five-month period, compared to a year earlier.  The most recent three-month period, ending in May 2001, produced a decline in actual electricity use of 4.3 percent and a weather-adjusted 6.5% decline. The California Energy Commission also maintains running estimates of weather-adjusted trends in peak load for the state; the Commission estimates that statewide peak demand for February 2001 dropped by 5.2%, and that weather-adjusted peaks for March, April and May declined by about 6.5%, 6.3% and 8.5%, respectively, compared with the same months in 2000.</w:t>
      </w:r>
      <w:r>
        <w:rPr>
          <w:rStyle w:val="FootnoteCharacters"/>
          <w:rStyle w:val="FootnoteReference"/>
          <w:sz w:val="22"/>
        </w:rPr>
        <w:footnoteReference w:id="4"/>
      </w:r>
      <w:r>
        <w:rPr>
          <w:sz w:val="22"/>
        </w:rPr>
        <w:t xml:space="preserve">   The May 2001 reduction represents about 2,800 megawatts.</w:t>
      </w:r>
    </w:p>
    <w:p>
      <w:pPr>
        <w:pStyle w:val="Normal"/>
        <w:jc w:val="center"/>
        <w:rPr>
          <w:sz w:val="22"/>
        </w:rPr>
      </w:pPr>
      <w:r>
        <w:rPr>
          <w:sz w:val="22"/>
        </w:rPr>
      </w:r>
    </w:p>
    <w:p>
      <w:pPr>
        <w:pStyle w:val="Normal"/>
        <w:rPr>
          <w:sz w:val="22"/>
        </w:rPr>
      </w:pPr>
      <w:r>
        <w:rPr>
          <w:sz w:val="22"/>
        </w:rPr>
        <w:tab/>
        <w:t xml:space="preserve">California continues to make substantial progress in improving energy efficiency across all sectors of electricity use.  It is not accurate to blame recent price increases and grid stresses on profligate use or rapid consumption increases within the state.  Appeals for further short-term reductions in consumption clearly are beginning to take hold, although much more will be needed to avoid costly interruptions of service in the months ahead.  Long-term solutions, for the West and the nation as well as California, will require significant additional investments in a balanced portfolio of energy efficiency improvements, transmission grid enhancements, and generating resources.  </w:t>
      </w:r>
    </w:p>
    <w:p>
      <w:pPr>
        <w:pStyle w:val="Normal"/>
        <w:rPr>
          <w:sz w:val="22"/>
        </w:rPr>
      </w:pPr>
      <w:r>
        <w:rPr>
          <w:sz w:val="22"/>
        </w:rPr>
      </w:r>
    </w:p>
    <w:p>
      <w:pPr>
        <w:pStyle w:val="Normal"/>
        <w:rPr>
          <w:sz w:val="22"/>
        </w:rPr>
      </w:pPr>
      <w:r>
        <w:rPr>
          <w:sz w:val="22"/>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Source: EIA: State Energy Data Report 1999 at : http://www.eia.doe.gov/emeu/sedr/contents.html.</w:t>
      </w:r>
    </w:p>
  </w:footnote>
  <w:footnote w:id="3">
    <w:p>
      <w:pPr>
        <w:pStyle w:val="FootnoteText"/>
        <w:rPr/>
      </w:pPr>
      <w:r>
        <w:rPr>
          <w:rStyle w:val="FootnoteCharacters"/>
        </w:rPr>
        <w:footnoteRef/>
      </w:r>
      <w:r>
        <w:rPr/>
        <w:t xml:space="preserve"> </w:t>
      </w:r>
      <w:r>
        <w:rPr/>
        <w:t>The Energy Commission’s estimate for electricity consumption in 2000 is 264,429 GWh. See http://www.energy.ca.gov/electricity/consumption_by_sector.html</w:t>
      </w:r>
    </w:p>
  </w:footnote>
  <w:footnote w:id="4">
    <w:p>
      <w:pPr>
        <w:pStyle w:val="Normal"/>
        <w:rPr/>
      </w:pPr>
      <w:r>
        <w:rPr>
          <w:rStyle w:val="FootnoteCharacters"/>
        </w:rPr>
        <w:footnoteRef/>
      </w:r>
      <w:r>
        <w:rPr/>
        <w:t xml:space="preserve"> </w:t>
      </w:r>
      <w:r>
        <w:rPr>
          <w:sz w:val="20"/>
        </w:rPr>
        <w:t xml:space="preserve">See California Energy Commission, </w:t>
      </w:r>
      <w:r>
        <w:rPr>
          <w:sz w:val="20"/>
          <w:u w:val="single"/>
        </w:rPr>
        <w:t>Total Conservation in the ISO Area</w:t>
      </w:r>
      <w:r>
        <w:rPr>
          <w:sz w:val="20"/>
        </w:rPr>
        <w:t xml:space="preserve"> (6/1/01).   When loads are adjusted for economic growth, the reductions are larger still.</w:t>
      </w:r>
    </w:p>
    <w:p>
      <w:pPr>
        <w:pStyle w:val="Normal"/>
        <w:rPr>
          <w:sz w:val="20"/>
        </w:rPr>
      </w:pPr>
      <w:r>
        <w:rPr>
          <w:sz w:val="20"/>
        </w:rPr>
      </w:r>
    </w:p>
    <w:p>
      <w:pPr>
        <w:pStyle w:val="Normal"/>
        <w:rPr>
          <w:sz w:val="20"/>
        </w:rPr>
      </w:pPr>
      <w:r>
        <w:rPr>
          <w:sz w:val="20"/>
        </w:rPr>
      </w:r>
    </w:p>
  </w:footnote>
</w:footnotes>
</file>

<file path=word/settings.xml><?xml version="1.0" encoding="utf-8"?>
<w:settings xmlns:w="http://schemas.openxmlformats.org/wordprocessingml/2006/main">
  <w:zoom w:val="bestFit" w:percent="20"/>
  <w:revisionView w:insDel="0" w:formatting="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2001-06-18T17:31:00Z</dcterms:created>
  <dc:creator>RCavanagh</dc:creator>
  <dc:description/>
  <dc:language>en-CA</dc:language>
  <cp:lastModifiedBy>RCavanagh</cp:lastModifiedBy>
  <cp:lastPrinted>2001-06-11T11:55:00Z</cp:lastPrinted>
  <dcterms:modified xsi:type="dcterms:W3CDTF">2001-06-18T17:35:00Z</dcterms:modified>
  <cp:revision>3</cp:revision>
  <dc:subject/>
  <dc:title>RECENT ELECTRICITY CONSUMPTION TRENDS IN CALIFORNIA:</dc:title>
</cp:coreProperties>
</file>