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rPr>
      </w:pPr>
      <w:r>
        <w:rPr>
          <w:rFonts w:eastAsia="Times New Roman" w:cs="Times New Roman" w:ascii="Times New Roman" w:hAnsi="Times New Roman"/>
          <w:b/>
          <w:bCs/>
        </w:rPr>
        <w:t>PETER A. BRADFORD</w:t>
      </w:r>
    </w:p>
    <w:p>
      <w:pPr>
        <w:pStyle w:val="Normal"/>
        <w:jc w:val="center"/>
        <w:rPr>
          <w:rFonts w:ascii="Times New Roman" w:hAnsi="Times New Roman" w:eastAsia="Times New Roman" w:cs="Times New Roman"/>
        </w:rPr>
      </w:pPr>
      <w:r>
        <w:rPr>
          <w:rFonts w:eastAsia="Times New Roman" w:cs="Times New Roman" w:ascii="Times New Roman" w:hAnsi="Times New Roman"/>
        </w:rPr>
        <w:t>P.O. BOX 497</w:t>
      </w:r>
    </w:p>
    <w:p>
      <w:pPr>
        <w:pStyle w:val="Normal"/>
        <w:jc w:val="center"/>
        <w:rPr>
          <w:rFonts w:ascii="Times New Roman" w:hAnsi="Times New Roman" w:eastAsia="Times New Roman" w:cs="Times New Roman"/>
        </w:rPr>
      </w:pPr>
      <w:r>
        <w:rPr>
          <w:rFonts w:eastAsia="Times New Roman" w:cs="Times New Roman" w:ascii="Times New Roman" w:hAnsi="Times New Roman"/>
        </w:rPr>
        <w:t>PERU, VERMONT 05152</w:t>
      </w:r>
    </w:p>
    <w:p>
      <w:pPr>
        <w:pStyle w:val="Normal"/>
        <w:jc w:val="center"/>
        <w:rPr>
          <w:rFonts w:ascii="Times New Roman" w:hAnsi="Times New Roman" w:eastAsia="Times New Roman" w:cs="Times New Roman"/>
        </w:rPr>
      </w:pPr>
      <w:r>
        <w:rPr>
          <w:rFonts w:eastAsia="Times New Roman" w:cs="Times New Roman" w:ascii="Times New Roman" w:hAnsi="Times New Roman"/>
        </w:rPr>
        <w:t>(802) 824-4296</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b/>
          <w:bCs/>
        </w:rPr>
        <w:t>PROFESSIONAL EXPERIENCE: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 xml:space="preserve">March 1996-  </w:t>
      </w:r>
      <w:r>
        <w:rPr>
          <w:rFonts w:eastAsia="Times New Roman" w:cs="Times New Roman" w:ascii="Times New Roman" w:hAnsi="Times New Roman"/>
          <w:b/>
          <w:bCs/>
          <w:i/>
          <w:iCs/>
        </w:rPr>
        <w:t>Energy and Regulatory Advisor</w:t>
      </w:r>
    </w:p>
    <w:p>
      <w:pPr>
        <w:pStyle w:val="Normal"/>
        <w:rPr>
          <w:rFonts w:ascii="Times New Roman" w:hAnsi="Times New Roman" w:eastAsia="Times New Roman" w:cs="Times New Roman"/>
          <w:b/>
          <w:bCs/>
          <w:i/>
          <w:i/>
          <w:iCs/>
        </w:rPr>
      </w:pPr>
      <w:r>
        <w:rPr>
          <w:rFonts w:eastAsia="Times New Roman" w:cs="Times New Roman" w:ascii="Times New Roman" w:hAnsi="Times New Roman"/>
          <w:b/>
          <w:bCs/>
          <w:i/>
          <w:iCs/>
        </w:rPr>
      </w:r>
    </w:p>
    <w:p>
      <w:pPr>
        <w:pStyle w:val="Normal"/>
        <w:ind w:start="720" w:end="0"/>
        <w:rPr/>
      </w:pPr>
      <w:r>
        <w:rPr>
          <w:rFonts w:eastAsia="Times New Roman" w:cs="Times New Roman" w:ascii="Times New Roman" w:hAnsi="Times New Roman"/>
        </w:rPr>
        <w:t xml:space="preserve">U.S. - </w:t>
      </w:r>
      <w:r>
        <w:rPr>
          <w:rFonts w:eastAsia="Times New Roman" w:cs="Times New Roman" w:ascii="Times New Roman" w:hAnsi="Times New Roman"/>
          <w:i/>
          <w:iCs/>
        </w:rPr>
        <w:t>Advised on utility restructuring in Washington, D.C., Kansas, Ohio, Texas, Wisconsin, and Utah; Testified in Vermont, New Hampshire, Pennsylvania, Louisiana, New Jersey, Maryland and Connecticut (for legislative committees, regulatory commissions or customer representatives) and Massachusetts (for Cablevision Systems Corporation and for the Attorney General)</w:t>
      </w:r>
      <w:r>
        <w:rPr>
          <w:rFonts w:eastAsia="Times New Roman" w:cs="Times New Roman" w:ascii="Times New Roman" w:hAnsi="Times New Roman"/>
        </w:rPr>
        <w:t>.</w:t>
      </w:r>
    </w:p>
    <w:p>
      <w:pPr>
        <w:pStyle w:val="Normal"/>
        <w:ind w:start="720" w:end="0"/>
        <w:rPr>
          <w:rFonts w:ascii="Times New Roman" w:hAnsi="Times New Roman" w:eastAsia="Times New Roman" w:cs="Times New Roman"/>
        </w:rPr>
      </w:pPr>
      <w:r>
        <w:rPr>
          <w:rFonts w:eastAsia="Times New Roman" w:cs="Times New Roman" w:ascii="Times New Roman" w:hAnsi="Times New Roman"/>
        </w:rPr>
      </w:r>
    </w:p>
    <w:p>
      <w:pPr>
        <w:pStyle w:val="Normal"/>
        <w:ind w:start="720" w:end="0"/>
        <w:rPr/>
      </w:pPr>
      <w:r>
        <w:rPr>
          <w:rFonts w:eastAsia="Times New Roman" w:cs="Times New Roman" w:ascii="Times New Roman" w:hAnsi="Times New Roman"/>
        </w:rPr>
        <w:t xml:space="preserve">International - </w:t>
      </w:r>
      <w:r>
        <w:rPr>
          <w:rFonts w:eastAsia="Times New Roman" w:cs="Times New Roman" w:ascii="Times New Roman" w:hAnsi="Times New Roman"/>
          <w:i/>
          <w:iCs/>
        </w:rPr>
        <w:t xml:space="preserve">Taught and/or advised abroad in Armenia, Russia, India, Indonesia, Mongolia, Canada, South Africa, Georgia, Trinidad and Tobago.  Member, Policy Advisory Committee of the Packard Foundation's China Sustainable Energy Project.  Served as one of two U.S. representatives on international panel advising European Bank for Reconstruction &amp; Development on least cost alternatives in Ukraine to continued operation of Chernobyl (1996-97) and on an international expert panel assessing the safety of the Mochovce Nuclear Power Plant in Slovakia (1998); </w:t>
      </w:r>
    </w:p>
    <w:p>
      <w:pPr>
        <w:pStyle w:val="Normal"/>
        <w:ind w:start="720" w:end="0"/>
        <w:rPr>
          <w:rFonts w:ascii="Times New Roman" w:hAnsi="Times New Roman" w:eastAsia="Times New Roman" w:cs="Times New Roman"/>
          <w:i/>
          <w:i/>
          <w:iCs/>
        </w:rPr>
      </w:pPr>
      <w:r>
        <w:rPr>
          <w:rFonts w:eastAsia="Times New Roman" w:cs="Times New Roman" w:ascii="Times New Roman" w:hAnsi="Times New Roman"/>
          <w:i/>
          <w:iCs/>
        </w:rPr>
      </w:r>
    </w:p>
    <w:p>
      <w:pPr>
        <w:pStyle w:val="Normal"/>
        <w:ind w:start="720" w:end="0"/>
        <w:rPr/>
      </w:pPr>
      <w:r>
        <w:rPr>
          <w:rFonts w:eastAsia="Times New Roman" w:cs="Times New Roman" w:ascii="Times New Roman" w:hAnsi="Times New Roman"/>
        </w:rPr>
        <w:t xml:space="preserve">Other -  </w:t>
      </w:r>
      <w:r>
        <w:rPr>
          <w:rFonts w:eastAsia="Times New Roman" w:cs="Times New Roman" w:ascii="Times New Roman" w:hAnsi="Times New Roman"/>
          <w:i/>
          <w:iCs/>
        </w:rPr>
        <w:t xml:space="preserve">Visiting Lecturer, Yale School of Forestry and Environmental Studies (Energy Policy and Environmental Protection) .  Adjunct Law Professor, Vermont Law School (Energy and Regulatory Law). Associate, Regulatory Assistance Project. </w:t>
      </w:r>
    </w:p>
    <w:p>
      <w:pPr>
        <w:pStyle w:val="Normal"/>
        <w:rPr>
          <w:rFonts w:ascii="Times New Roman" w:hAnsi="Times New Roman" w:eastAsia="Times New Roman" w:cs="Times New Roman"/>
          <w:i/>
          <w:i/>
          <w:iCs/>
        </w:rPr>
      </w:pPr>
      <w:r>
        <w:rPr>
          <w:rFonts w:eastAsia="Times New Roman" w:cs="Times New Roman" w:ascii="Times New Roman" w:hAnsi="Times New Roman"/>
          <w:i/>
          <w:i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 xml:space="preserve">February 1995 - March 1996  </w:t>
      </w:r>
      <w:r>
        <w:rPr>
          <w:rFonts w:eastAsia="Times New Roman" w:cs="Times New Roman" w:ascii="Times New Roman" w:hAnsi="Times New Roman"/>
          <w:b/>
          <w:bCs/>
          <w:i/>
          <w:iCs/>
        </w:rPr>
        <w:t>Fellow</w:t>
      </w:r>
      <w:r>
        <w:rPr>
          <w:rFonts w:eastAsia="Times New Roman" w:cs="Times New Roman" w:ascii="Times New Roman" w:hAnsi="Times New Roman"/>
          <w:b/>
          <w:bCs/>
        </w:rPr>
        <w:t>, Regulatory Assistance Project</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ind w:start="720" w:end="0"/>
        <w:rPr>
          <w:rFonts w:ascii="Times New Roman" w:hAnsi="Times New Roman" w:eastAsia="Times New Roman" w:cs="Times New Roman"/>
        </w:rPr>
      </w:pPr>
      <w:r>
        <w:rPr>
          <w:rFonts w:eastAsia="Times New Roman" w:cs="Times New Roman" w:ascii="Times New Roman" w:hAnsi="Times New Roman"/>
          <w:i/>
          <w:iCs/>
        </w:rPr>
        <w:t>Project funded by the U.S. Dept. of Energy, the Environmental Protection Agency  and foundations to provide assistance to state and federal regulatory commissions on energy and environmental matters.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June 1987- January 1995</w:t>
      </w:r>
      <w:r>
        <w:rPr>
          <w:rFonts w:eastAsia="Times New Roman" w:cs="Times New Roman" w:ascii="Times New Roman" w:hAnsi="Times New Roman"/>
          <w:b/>
          <w:bCs/>
          <w:i/>
          <w:iCs/>
        </w:rPr>
        <w:t xml:space="preserve">  Chairman,</w:t>
      </w:r>
      <w:r>
        <w:rPr>
          <w:rFonts w:eastAsia="Times New Roman" w:cs="Times New Roman" w:ascii="Times New Roman" w:hAnsi="Times New Roman"/>
          <w:b/>
          <w:bCs/>
        </w:rPr>
        <w:t xml:space="preserve"> New York State Public Service Commission</w:t>
      </w:r>
      <w:r>
        <w:rPr>
          <w:rFonts w:eastAsia="Times New Roman" w:cs="Times New Roman" w:ascii="Times New Roman" w:hAnsi="Times New Roman"/>
        </w:rPr>
        <w:t>, Albany, New York</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p>
    <w:p>
      <w:pPr>
        <w:pStyle w:val="Normal"/>
        <w:ind w:start="720" w:end="0"/>
        <w:rPr>
          <w:rFonts w:ascii="Times New Roman" w:hAnsi="Times New Roman" w:eastAsia="Times New Roman" w:cs="Times New Roman"/>
          <w:i/>
          <w:i/>
          <w:iCs/>
        </w:rPr>
      </w:pPr>
      <w:r>
        <w:rPr>
          <w:rFonts w:eastAsia="Times New Roman" w:cs="Times New Roman" w:ascii="Times New Roman" w:hAnsi="Times New Roman"/>
          <w:i/>
          <w:iCs/>
        </w:rPr>
        <w:t>Chair of state agency charged with overseeing $29 billion annual revenues of New York utilities. Responsible for developing and implementing consumer and environmental protection policies, transitions from monopoly to competition in energy and telecommunications industries. 700 employees, $65 million budget.</w:t>
      </w:r>
    </w:p>
    <w:p>
      <w:pPr>
        <w:pStyle w:val="Normal"/>
        <w:rPr>
          <w:rFonts w:ascii="Times New Roman" w:hAnsi="Times New Roman" w:eastAsia="Times New Roman" w:cs="Times New Roman"/>
          <w:i/>
          <w:i/>
          <w:iCs/>
        </w:rPr>
      </w:pPr>
      <w:r>
        <w:rPr>
          <w:rFonts w:eastAsia="Times New Roman" w:cs="Times New Roman" w:ascii="Times New Roman" w:hAnsi="Times New Roman"/>
          <w:i/>
          <w:i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 xml:space="preserve">July 1982- June 1987  </w:t>
      </w:r>
      <w:r>
        <w:rPr>
          <w:rFonts w:eastAsia="Times New Roman" w:cs="Times New Roman" w:ascii="Times New Roman" w:hAnsi="Times New Roman"/>
          <w:b/>
          <w:bCs/>
          <w:i/>
          <w:iCs/>
        </w:rPr>
        <w:t>Chairman</w:t>
      </w:r>
      <w:r>
        <w:rPr>
          <w:rFonts w:eastAsia="Times New Roman" w:cs="Times New Roman" w:ascii="Times New Roman" w:hAnsi="Times New Roman"/>
        </w:rPr>
        <w:t xml:space="preserve">, </w:t>
      </w:r>
      <w:r>
        <w:rPr>
          <w:rFonts w:eastAsia="Times New Roman" w:cs="Times New Roman" w:ascii="Times New Roman" w:hAnsi="Times New Roman"/>
          <w:b/>
          <w:bCs/>
        </w:rPr>
        <w:t>Maine Public Utilities Commission</w:t>
      </w:r>
      <w:r>
        <w:rPr>
          <w:rFonts w:eastAsia="Times New Roman" w:cs="Times New Roman" w:ascii="Times New Roman" w:hAnsi="Times New Roman"/>
        </w:rPr>
        <w:t>, Augusta, Maine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ind w:start="720" w:end="0"/>
        <w:rPr>
          <w:rFonts w:ascii="Times New Roman" w:hAnsi="Times New Roman" w:eastAsia="Times New Roman" w:cs="Times New Roman"/>
        </w:rPr>
      </w:pPr>
      <w:r>
        <w:rPr>
          <w:rFonts w:eastAsia="Times New Roman" w:cs="Times New Roman" w:ascii="Times New Roman" w:hAnsi="Times New Roman"/>
          <w:i/>
          <w:iCs/>
        </w:rPr>
        <w:t>Chair of state agency charged with overseeing $2 billion annual revenues of Maine utilities. Responsible for developing and implementing consumer and environmental protection policies, including competitive bidding for independent power production and energy conservation services as well as adjusting to the break-up of AT&amp;T.  60 employees, $4 million budget.</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 xml:space="preserve">March 1982-June 1982 </w:t>
      </w:r>
      <w:r>
        <w:rPr>
          <w:rFonts w:eastAsia="Times New Roman" w:cs="Times New Roman" w:ascii="Times New Roman" w:hAnsi="Times New Roman"/>
          <w:b/>
          <w:bCs/>
          <w:i/>
          <w:iCs/>
        </w:rPr>
        <w:t>State of Maine</w:t>
      </w:r>
      <w:r>
        <w:rPr>
          <w:rFonts w:eastAsia="Times New Roman" w:cs="Times New Roman" w:ascii="Times New Roman" w:hAnsi="Times New Roman"/>
        </w:rPr>
        <w:t xml:space="preserve"> </w:t>
      </w:r>
      <w:r>
        <w:rPr>
          <w:rFonts w:eastAsia="Times New Roman" w:cs="Times New Roman" w:ascii="Times New Roman" w:hAnsi="Times New Roman"/>
          <w:b/>
          <w:bCs/>
          <w:i/>
          <w:iCs/>
        </w:rPr>
        <w:t>Public Advocate</w:t>
      </w:r>
    </w:p>
    <w:p>
      <w:pPr>
        <w:pStyle w:val="Normal"/>
        <w:rPr>
          <w:rFonts w:ascii="Times New Roman" w:hAnsi="Times New Roman" w:eastAsia="Times New Roman" w:cs="Times New Roman"/>
          <w:b/>
          <w:bCs/>
          <w:i/>
          <w:i/>
          <w:iCs/>
        </w:rPr>
      </w:pPr>
      <w:r>
        <w:rPr>
          <w:rFonts w:eastAsia="Times New Roman" w:cs="Times New Roman" w:ascii="Times New Roman" w:hAnsi="Times New Roman"/>
          <w:b/>
          <w:bCs/>
          <w:i/>
          <w:iCs/>
        </w:rPr>
      </w:r>
    </w:p>
    <w:p>
      <w:pPr>
        <w:pStyle w:val="Normal"/>
        <w:ind w:start="720" w:end="0"/>
        <w:rPr>
          <w:rFonts w:ascii="Times New Roman" w:hAnsi="Times New Roman" w:eastAsia="Times New Roman" w:cs="Times New Roman"/>
        </w:rPr>
      </w:pPr>
      <w:r>
        <w:rPr>
          <w:rFonts w:eastAsia="Times New Roman" w:cs="Times New Roman" w:ascii="Times New Roman" w:hAnsi="Times New Roman"/>
          <w:i/>
          <w:iCs/>
        </w:rPr>
        <w:t>First full-time Maine public advocate; intervened on consumers' behalf in telephone and electric cases; oversaw staff of 6; prepared briefs; cross-examined witnesses.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Aug. 1977-March 1982</w:t>
      </w:r>
      <w:r>
        <w:rPr>
          <w:rFonts w:eastAsia="Times New Roman" w:cs="Times New Roman" w:ascii="Times New Roman" w:hAnsi="Times New Roman"/>
          <w:b/>
          <w:bCs/>
          <w:i/>
          <w:iCs/>
        </w:rPr>
        <w:t xml:space="preserve"> Commissioner</w:t>
      </w:r>
      <w:r>
        <w:rPr>
          <w:rFonts w:eastAsia="Times New Roman" w:cs="Times New Roman" w:ascii="Times New Roman" w:hAnsi="Times New Roman"/>
          <w:b/>
          <w:bCs/>
        </w:rPr>
        <w:t>, United States Nuclear Regulatory Commission, Washington, D.C.</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ind w:start="720" w:end="0"/>
        <w:rPr>
          <w:rFonts w:ascii="Times New Roman" w:hAnsi="Times New Roman" w:eastAsia="Times New Roman" w:cs="Times New Roman"/>
        </w:rPr>
      </w:pPr>
      <w:r>
        <w:rPr>
          <w:rFonts w:eastAsia="Times New Roman" w:cs="Times New Roman" w:ascii="Times New Roman" w:hAnsi="Times New Roman"/>
          <w:i/>
          <w:iCs/>
        </w:rPr>
        <w:t>One of five commissioners in the federal agency whose responsibilities include safety of nuclear power plants and other nuclear facilities; preparing licensing criteria for a nuclear waste repository; licensing exports of nuclear fuel and reactors pursuant to Nuclear Nonproliferation Act; assisted in major upgrades of regulatory and enforcement processes in wake of Three Mile Island accident.  3000 employees, $250 million budget.</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Dec. 1971-Aug. 1977</w:t>
      </w:r>
      <w:r>
        <w:rPr>
          <w:rFonts w:eastAsia="Times New Roman" w:cs="Times New Roman" w:ascii="Times New Roman" w:hAnsi="Times New Roman"/>
          <w:b/>
          <w:bCs/>
          <w:i/>
          <w:iCs/>
        </w:rPr>
        <w:t xml:space="preserve"> Commissioner</w:t>
      </w:r>
      <w:r>
        <w:rPr>
          <w:rFonts w:eastAsia="Times New Roman" w:cs="Times New Roman" w:ascii="Times New Roman" w:hAnsi="Times New Roman"/>
          <w:b/>
          <w:bCs/>
        </w:rPr>
        <w:t>, Maine Public Utilities Commission</w:t>
      </w:r>
      <w:r>
        <w:rPr>
          <w:rFonts w:eastAsia="Times New Roman" w:cs="Times New Roman" w:ascii="Times New Roman" w:hAnsi="Times New Roman"/>
        </w:rPr>
        <w:t>,</w:t>
      </w:r>
      <w:r>
        <w:rPr>
          <w:rFonts w:eastAsia="Times New Roman" w:cs="Times New Roman" w:ascii="Times New Roman" w:hAnsi="Times New Roman"/>
          <w:b/>
          <w:bCs/>
          <w:i/>
          <w:iCs/>
        </w:rPr>
        <w:t xml:space="preserve"> Chairman</w:t>
      </w:r>
      <w:r>
        <w:rPr>
          <w:rFonts w:eastAsia="Times New Roman" w:cs="Times New Roman" w:ascii="Times New Roman" w:hAnsi="Times New Roman"/>
        </w:rPr>
        <w:t xml:space="preserve"> (9/74-7/75).</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 xml:space="preserve">Sept.1968- Dec. 1971 </w:t>
      </w:r>
      <w:r>
        <w:rPr>
          <w:rFonts w:eastAsia="Times New Roman" w:cs="Times New Roman" w:ascii="Times New Roman" w:hAnsi="Times New Roman"/>
          <w:b/>
          <w:bCs/>
          <w:i/>
          <w:iCs/>
        </w:rPr>
        <w:t>Federal-State Coordinator</w:t>
      </w:r>
      <w:r>
        <w:rPr>
          <w:rFonts w:eastAsia="Times New Roman" w:cs="Times New Roman" w:ascii="Times New Roman" w:hAnsi="Times New Roman"/>
          <w:b/>
          <w:bCs/>
        </w:rPr>
        <w:t>, State of Maine</w:t>
      </w:r>
    </w:p>
    <w:p>
      <w:pPr>
        <w:pStyle w:val="Normal"/>
        <w:rPr>
          <w:rFonts w:ascii="Times New Roman" w:hAnsi="Times New Roman" w:eastAsia="Times New Roman" w:cs="Times New Roman"/>
          <w:b/>
          <w:bCs/>
          <w:i/>
          <w:i/>
          <w:iCs/>
        </w:rPr>
      </w:pPr>
      <w:r>
        <w:rPr>
          <w:rFonts w:eastAsia="Times New Roman" w:cs="Times New Roman" w:ascii="Times New Roman" w:hAnsi="Times New Roman"/>
          <w:b/>
          <w:bCs/>
          <w:i/>
          <w:iCs/>
        </w:rPr>
      </w:r>
    </w:p>
    <w:p>
      <w:pPr>
        <w:pStyle w:val="Normal"/>
        <w:ind w:start="720" w:end="0"/>
        <w:rPr>
          <w:rFonts w:ascii="Times New Roman" w:hAnsi="Times New Roman" w:eastAsia="Times New Roman" w:cs="Times New Roman"/>
        </w:rPr>
      </w:pPr>
      <w:r>
        <w:rPr>
          <w:rFonts w:eastAsia="Times New Roman" w:cs="Times New Roman" w:ascii="Times New Roman" w:hAnsi="Times New Roman"/>
          <w:i/>
          <w:iCs/>
        </w:rPr>
        <w:t>Responsible for many oil, power, environmental and housing matters. Assisted in preparation of landmark Maine laws relating to oil pollution and industrial site selection. Staff Director</w:t>
      </w:r>
      <w:r>
        <w:rPr>
          <w:rFonts w:eastAsia="Times New Roman" w:cs="Times New Roman" w:ascii="Times New Roman" w:hAnsi="Times New Roman"/>
          <w:b/>
          <w:bCs/>
          <w:i/>
          <w:iCs/>
        </w:rPr>
        <w:t xml:space="preserve">, </w:t>
      </w:r>
      <w:r>
        <w:rPr>
          <w:rFonts w:eastAsia="Times New Roman" w:cs="Times New Roman" w:ascii="Times New Roman" w:hAnsi="Times New Roman"/>
          <w:i/>
          <w:iCs/>
        </w:rPr>
        <w:t>Governor's Task Force on Energy, Heavy Industry</w:t>
      </w:r>
      <w:r>
        <w:rPr>
          <w:rFonts w:eastAsia="Times New Roman" w:cs="Times New Roman" w:ascii="Times New Roman" w:hAnsi="Times New Roman"/>
          <w:b/>
          <w:bCs/>
          <w:i/>
          <w:iCs/>
        </w:rPr>
        <w:t xml:space="preserve"> </w:t>
      </w:r>
      <w:r>
        <w:rPr>
          <w:rFonts w:eastAsia="Times New Roman" w:cs="Times New Roman" w:ascii="Times New Roman" w:hAnsi="Times New Roman"/>
          <w:i/>
          <w:iCs/>
        </w:rPr>
        <w:t>and the Coast of Maine.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 xml:space="preserve">Aug. 1964-June 1965 </w:t>
      </w:r>
      <w:r>
        <w:rPr>
          <w:rFonts w:eastAsia="Times New Roman" w:cs="Times New Roman" w:ascii="Times New Roman" w:hAnsi="Times New Roman"/>
          <w:b/>
          <w:bCs/>
        </w:rPr>
        <w:t>Athens College, Greece</w:t>
      </w:r>
      <w:r>
        <w:rPr>
          <w:rFonts w:eastAsia="Times New Roman" w:cs="Times New Roman" w:ascii="Times New Roman" w:hAnsi="Times New Roman"/>
        </w:rPr>
        <w:t xml:space="preserve">, </w:t>
      </w:r>
      <w:r>
        <w:rPr>
          <w:rFonts w:eastAsia="Times New Roman" w:cs="Times New Roman" w:ascii="Times New Roman" w:hAnsi="Times New Roman"/>
          <w:b/>
          <w:bCs/>
          <w:i/>
          <w:iCs/>
        </w:rPr>
        <w:t>Teaching Fellowship</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PROFESSIONAL AFFILIATIONS: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1998- Member, Advisory Council,  New England Independent System Operator</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Nov. 1986-Nov. 1987 President,  National Association of Regulatory Utility Commissioners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1977-1995 NARUC positions</w:t>
      </w:r>
      <w:r>
        <w:rPr>
          <w:rFonts w:eastAsia="Times New Roman" w:cs="Times New Roman" w:ascii="Times New Roman" w:hAnsi="Times New Roman"/>
          <w:b/>
          <w:bCs/>
        </w:rPr>
        <w:t xml:space="preserve">,  </w:t>
      </w:r>
      <w:r>
        <w:rPr>
          <w:rFonts w:eastAsia="Times New Roman" w:cs="Times New Roman" w:ascii="Times New Roman" w:hAnsi="Times New Roman"/>
        </w:rPr>
        <w:t>Member, Executive Committee; Member, Electricity Committee (1977-1989); Member, Gas Committee (1989-1993); Member, Communications Committee (1975-1977); Board of Directors, National Regulatory Research Institute (1985-1987).</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1975-1977, 1982-1986. Advisory Council, Electric Power Research Institute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1987-1995, Member of New York State Energy Planning Board</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1987-1995, Member, Board of Directors, New York State Energy Research and Development Administration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!987-1995, Member, New York State Environmental Board</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1992-1994, State co-chair, New York State Task Force on Telecommunications Policy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Board of Directors, Nuclear Control Institute</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Board of Directors, Union of Concerned Scientists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Heading1"/>
        <w:ind w:hanging="0" w:start="0"/>
        <w:rPr/>
      </w:pPr>
      <w:r>
        <w:rPr/>
        <w:t>BOOK</w:t>
      </w:r>
    </w:p>
    <w:p>
      <w:pPr>
        <w:pStyle w:val="Normal"/>
        <w:rPr>
          <w:rFonts w:ascii="Times New Roman" w:hAnsi="Times New Roman" w:eastAsia="Times New Roman" w:cs="Times New Roman"/>
          <w:i/>
          <w:i/>
          <w:iCs/>
          <w:u w:val="single"/>
        </w:rPr>
      </w:pPr>
      <w:r>
        <w:rPr>
          <w:rFonts w:eastAsia="Times New Roman" w:cs="Times New Roman" w:ascii="Times New Roman" w:hAnsi="Times New Roman"/>
          <w:i/>
          <w:iCs/>
          <w:u w:val="single"/>
        </w:rPr>
      </w:r>
    </w:p>
    <w:p>
      <w:pPr>
        <w:pStyle w:val="Normal"/>
        <w:rPr>
          <w:rFonts w:ascii="Times New Roman" w:hAnsi="Times New Roman" w:eastAsia="Times New Roman" w:cs="Times New Roman"/>
          <w:b/>
          <w:bCs/>
        </w:rPr>
      </w:pPr>
      <w:r>
        <w:rPr>
          <w:rFonts w:eastAsia="Times New Roman" w:cs="Times New Roman" w:ascii="Times New Roman" w:hAnsi="Times New Roman"/>
          <w:i/>
          <w:iCs/>
          <w:u w:val="single"/>
        </w:rPr>
        <w:t>Fragile Structures: A Story of Oil Refineries, National Security and the Coast of Maine</w:t>
      </w:r>
      <w:r>
        <w:rPr>
          <w:rFonts w:eastAsia="Times New Roman" w:cs="Times New Roman" w:ascii="Times New Roman" w:hAnsi="Times New Roman"/>
          <w:i/>
          <w:iCs/>
        </w:rPr>
        <w:t>,</w:t>
      </w:r>
      <w:r>
        <w:rPr>
          <w:rFonts w:eastAsia="Times New Roman" w:cs="Times New Roman" w:ascii="Times New Roman" w:hAnsi="Times New Roman"/>
        </w:rPr>
        <w:t xml:space="preserve"> 1975, Harpers Magazine Press.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b/>
          <w:bCs/>
        </w:rPr>
        <w:t>EDUCATION: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440" w:leader="none"/>
        </w:tabs>
        <w:ind w:hanging="720" w:start="720" w:end="0"/>
        <w:rPr/>
      </w:pPr>
      <w:r>
        <w:rPr>
          <w:rFonts w:eastAsia="Times New Roman" w:cs="Times New Roman" w:ascii="Times New Roman" w:hAnsi="Times New Roman"/>
        </w:rPr>
        <w:t>1964</w:t>
      </w:r>
      <w:r>
        <w:rPr>
          <w:rFonts w:eastAsia="Times New Roman" w:cs="Times New Roman" w:ascii="Times New Roman" w:hAnsi="Times New Roman"/>
          <w:i/>
          <w:iCs/>
        </w:rPr>
        <w:tab/>
        <w:t>B.A</w:t>
      </w:r>
      <w:r>
        <w:rPr>
          <w:rFonts w:eastAsia="Times New Roman" w:cs="Times New Roman" w:ascii="Times New Roman" w:hAnsi="Times New Roman"/>
        </w:rPr>
        <w:t>. History, Yale University, New Haven, CT</w:t>
      </w:r>
    </w:p>
    <w:p>
      <w:pPr>
        <w:pStyle w:val="Normal"/>
        <w:tabs>
          <w:tab w:val="clear" w:pos="720"/>
          <w:tab w:val="left" w:pos="-1440" w:leader="none"/>
        </w:tabs>
        <w:ind w:hanging="720" w:start="720" w:end="0"/>
        <w:rPr/>
      </w:pPr>
      <w:r>
        <w:rPr>
          <w:rFonts w:eastAsia="Times New Roman" w:cs="Times New Roman" w:ascii="Times New Roman" w:hAnsi="Times New Roman"/>
        </w:rPr>
        <w:t>1968</w:t>
      </w:r>
      <w:r>
        <w:rPr>
          <w:rFonts w:eastAsia="Times New Roman" w:cs="Times New Roman" w:ascii="Times New Roman" w:hAnsi="Times New Roman"/>
          <w:i/>
          <w:iCs/>
        </w:rPr>
        <w:tab/>
        <w:t xml:space="preserve">L.L.B., </w:t>
      </w:r>
      <w:r>
        <w:rPr>
          <w:rFonts w:eastAsia="Times New Roman" w:cs="Times New Roman" w:ascii="Times New Roman" w:hAnsi="Times New Roman"/>
        </w:rPr>
        <w:t>Yale University School of Law, New Haven, CT</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b/>
          <w:bCs/>
        </w:rPr>
        <w:t>AWARDS:</w:t>
      </w:r>
    </w:p>
    <w:p>
      <w:pPr>
        <w:pStyle w:val="Normal"/>
        <w:rPr>
          <w:rFonts w:ascii="Times New Roman" w:hAnsi="Times New Roman" w:eastAsia="Times New Roman" w:cs="Times New Roman"/>
        </w:rPr>
      </w:pPr>
      <w:r>
        <w:rPr>
          <w:rFonts w:eastAsia="Times New Roman" w:cs="Times New Roman" w:ascii="Times New Roman" w:hAnsi="Times New Roman"/>
        </w:rPr>
        <w:t>Honorary Degree, Unity College, 1981.</w:t>
      </w:r>
    </w:p>
    <w:p>
      <w:pPr>
        <w:pStyle w:val="Normal"/>
        <w:rPr>
          <w:rFonts w:ascii="Times New Roman" w:hAnsi="Times New Roman" w:eastAsia="Times New Roman" w:cs="Times New Roman"/>
        </w:rPr>
      </w:pPr>
      <w:r>
        <w:rPr>
          <w:rFonts w:eastAsia="Times New Roman" w:cs="Times New Roman" w:ascii="Times New Roman" w:hAnsi="Times New Roman"/>
        </w:rPr>
        <w:t>Environmental Award, Natural Resources Council of Maine, 1979.</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b/>
          <w:bCs/>
        </w:rPr>
        <w:t>PERSONAL:</w:t>
      </w:r>
    </w:p>
    <w:p>
      <w:pPr>
        <w:pStyle w:val="Normal"/>
        <w:rPr>
          <w:rFonts w:ascii="Times New Roman" w:hAnsi="Times New Roman" w:eastAsia="Times New Roman" w:cs="Times New Roman"/>
        </w:rPr>
      </w:pPr>
      <w:r>
        <w:rPr>
          <w:rFonts w:eastAsia="Times New Roman" w:cs="Times New Roman" w:ascii="Times New Roman" w:hAnsi="Times New Roman"/>
        </w:rPr>
        <w:t>Married (Susan Symmers Bradford)</w:t>
      </w:r>
    </w:p>
    <w:p>
      <w:pPr>
        <w:pStyle w:val="Normal"/>
        <w:rPr/>
      </w:pPr>
      <w:r>
        <w:rPr>
          <w:rFonts w:eastAsia="Times New Roman" w:cs="Times New Roman" w:ascii="Times New Roman" w:hAnsi="Times New Roman"/>
        </w:rPr>
        <w:t>Three children (Arthur, Laura, Emily)</w:t>
      </w:r>
      <w:r>
        <w:rPr>
          <w:rFonts w:eastAsia="Times New Roman" w:cs="Times New Roman" w:ascii="Times New Roman" w:hAnsi="Times New Roman"/>
          <w:i/>
          <w:iCs/>
        </w:rPr>
        <w:t xml:space="preserve"> </w:t>
      </w:r>
    </w:p>
    <w:p>
      <w:pPr>
        <w:pStyle w:val="Normal"/>
        <w:rPr>
          <w:rFonts w:ascii="Times New Roman" w:hAnsi="Times New Roman" w:eastAsia="Times New Roman" w:cs="Times New Roman"/>
          <w:i/>
          <w:i/>
          <w:iCs/>
          <w:sz w:val="28"/>
          <w:szCs w:val="28"/>
        </w:rPr>
      </w:pPr>
      <w:r>
        <w:rPr>
          <w:rFonts w:eastAsia="Times New Roman" w:cs="Times New Roman" w:ascii="Times New Roman" w:hAnsi="Times New Roman"/>
          <w:i/>
          <w:iCs/>
          <w:sz w:val="28"/>
          <w:szCs w:val="28"/>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eastAsia="Times New Roman" w:cs="Times New Roman"/>
      <w:b/>
      <w:bCs/>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2001-04-20T17:16:00Z</dcterms:created>
  <dc:creator>PAB</dc:creator>
  <dc:description/>
  <dc:language>en-CA</dc:language>
  <cp:lastModifiedBy>Susan</cp:lastModifiedBy>
  <cp:lastPrinted>2001-04-20T15:58:00Z</cp:lastPrinted>
  <dcterms:modified xsi:type="dcterms:W3CDTF">2001-04-20T17:30:00Z</dcterms:modified>
  <cp:revision>6</cp:revision>
  <dc:subject/>
  <dc:title>Resume</dc:title>
</cp:coreProperties>
</file>