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</w:r>
    </w:p>
    <w:p>
      <w:pPr>
        <w:pStyle w:val="Heading1"/>
        <w:ind w:hanging="0" w:start="0"/>
        <w:rPr>
          <w:rFonts w:ascii="Times New Roman" w:hAnsi="Times New Roman" w:cs="Times New Roman"/>
          <w:i/>
          <w:i/>
          <w:sz w:val="48"/>
        </w:rPr>
      </w:pPr>
      <w:r>
        <w:rPr>
          <w:rFonts w:cs="Times New Roman" w:ascii="Times New Roman" w:hAnsi="Times New Roman"/>
          <w:i/>
          <w:sz w:val="48"/>
        </w:rPr>
        <w:t>2000 Women’s Energy Network Calendar</w:t>
      </w:r>
    </w:p>
    <w:p>
      <w:pPr>
        <w:pStyle w:val="Normal"/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start="-360" w:end="0"/>
        <w:jc w:val="both"/>
        <w:rPr/>
      </w:pPr>
      <w:r>
        <w:rPr>
          <w:rFonts w:cs="Arial" w:ascii="Arial" w:hAnsi="Arial"/>
          <w:b/>
          <w:sz w:val="28"/>
        </w:rPr>
        <w:t>Wednesday, January 12</w:t>
      </w:r>
      <w:r>
        <w:rPr>
          <w:rFonts w:cs="Arial" w:ascii="Arial" w:hAnsi="Arial"/>
          <w:sz w:val="28"/>
        </w:rPr>
        <w:t>, Sara Garcia, President and Chief Operating Officer of Shana Petroleum Company, ”The Challenges and Rewards of Founding and Running and Independent Oil and Gas Company”, Brennan’s</w:t>
      </w:r>
    </w:p>
    <w:p>
      <w:pPr>
        <w:pStyle w:val="Normal"/>
        <w:ind w:start="-360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Heading"/>
        <w:ind w:start="-360" w:end="0"/>
        <w:jc w:val="both"/>
        <w:rPr/>
      </w:pPr>
      <w:r>
        <w:rPr>
          <w:rFonts w:cs="Arial" w:ascii="Arial" w:hAnsi="Arial"/>
        </w:rPr>
        <w:t xml:space="preserve">Wednesday, February 9, </w:t>
      </w:r>
      <w:r>
        <w:rPr>
          <w:rFonts w:cs="Arial" w:ascii="Arial" w:hAnsi="Arial"/>
          <w:b w:val="false"/>
        </w:rPr>
        <w:t>Peter Wareing, Congressional Candidate for the 7</w:t>
      </w:r>
      <w:r>
        <w:rPr>
          <w:rFonts w:cs="Arial" w:ascii="Arial" w:hAnsi="Arial"/>
          <w:b w:val="false"/>
          <w:vertAlign w:val="superscript"/>
        </w:rPr>
        <w:t>th</w:t>
      </w:r>
      <w:r>
        <w:rPr>
          <w:rFonts w:cs="Arial" w:ascii="Arial" w:hAnsi="Arial"/>
          <w:b w:val="false"/>
        </w:rPr>
        <w:t xml:space="preserve"> District, “Government Regulation of the Energy Industry from the 1970’s to Present: A Failed Policy”, Brennan’s</w:t>
      </w:r>
    </w:p>
    <w:p>
      <w:pPr>
        <w:pStyle w:val="Normal"/>
        <w:ind w:start="-360" w:end="0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0"/>
        <w:jc w:val="both"/>
        <w:rPr/>
      </w:pPr>
      <w:r>
        <w:rPr>
          <w:rFonts w:cs="Arial" w:ascii="Arial" w:hAnsi="Arial"/>
          <w:b/>
          <w:sz w:val="28"/>
        </w:rPr>
        <w:t>Tuesday, March</w:t>
      </w:r>
      <w:r>
        <w:rPr>
          <w:rFonts w:cs="Arial" w:ascii="Arial" w:hAnsi="Arial"/>
          <w:sz w:val="28"/>
        </w:rPr>
        <w:t xml:space="preserve"> </w:t>
      </w:r>
      <w:r>
        <w:rPr>
          <w:rFonts w:cs="Arial" w:ascii="Arial" w:hAnsi="Arial"/>
          <w:b/>
          <w:sz w:val="28"/>
        </w:rPr>
        <w:t xml:space="preserve">7, </w:t>
      </w:r>
      <w:r>
        <w:rPr>
          <w:rFonts w:cs="Arial" w:ascii="Arial" w:hAnsi="Arial"/>
          <w:sz w:val="28"/>
        </w:rPr>
        <w:t>Michelle Michot Foss, Director of the Energy Institute, University of Houston,</w:t>
      </w:r>
      <w:r>
        <w:rPr>
          <w:rFonts w:cs="Arial" w:ascii="Arial" w:hAnsi="Arial"/>
          <w:color w:val="000000"/>
          <w:sz w:val="28"/>
          <w:lang w:eastAsia="en-US"/>
        </w:rPr>
        <w:t xml:space="preserve"> "The Energy Business Enterprise of the Future” </w:t>
      </w:r>
      <w:r>
        <w:rPr>
          <w:rFonts w:cs="Arial" w:ascii="Arial" w:hAnsi="Arial"/>
          <w:color w:val="000000"/>
          <w:sz w:val="28"/>
          <w:vertAlign w:val="superscript"/>
          <w:lang w:eastAsia="en-US"/>
        </w:rPr>
        <w:t>TM</w:t>
      </w:r>
      <w:r>
        <w:rPr>
          <w:rFonts w:cs="Arial" w:ascii="Arial" w:hAnsi="Arial"/>
          <w:sz w:val="28"/>
        </w:rPr>
        <w:t>,</w:t>
      </w:r>
      <w:r>
        <w:rPr>
          <w:rFonts w:cs="Arial" w:ascii="Arial" w:hAnsi="Arial"/>
          <w:b/>
          <w:sz w:val="28"/>
        </w:rPr>
        <w:t xml:space="preserve"> </w:t>
      </w:r>
      <w:r>
        <w:rPr>
          <w:rFonts w:cs="Arial" w:ascii="Arial" w:hAnsi="Arial"/>
          <w:sz w:val="28"/>
        </w:rPr>
        <w:t>Brennan’s</w:t>
      </w:r>
    </w:p>
    <w:p>
      <w:pPr>
        <w:pStyle w:val="Normal"/>
        <w:ind w:start="-360" w:end="0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2"/>
        <w:ind w:hanging="0" w:start="-360" w:end="0"/>
        <w:jc w:val="both"/>
        <w:rPr/>
      </w:pPr>
      <w:r>
        <w:rPr/>
        <w:t xml:space="preserve">Tuesday, April 11, </w:t>
      </w:r>
      <w:r>
        <w:rPr>
          <w:b w:val="false"/>
        </w:rPr>
        <w:t>Roberta Luxbacher, VP of the Americas, Natural Gas ExxonMobil</w:t>
      </w:r>
      <w:r>
        <w:rPr/>
        <w:t xml:space="preserve">, </w:t>
      </w:r>
      <w:r>
        <w:rPr>
          <w:b w:val="false"/>
        </w:rPr>
        <w:t>“From Multinational to Global Business: The New ExxonMobil”,</w:t>
      </w:r>
      <w:r>
        <w:rPr/>
        <w:t xml:space="preserve"> </w:t>
      </w:r>
      <w:r>
        <w:rPr>
          <w:b w:val="false"/>
        </w:rPr>
        <w:t>Brennan’s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0"/>
        <w:jc w:val="both"/>
        <w:rPr/>
      </w:pPr>
      <w:r>
        <w:rPr>
          <w:rFonts w:cs="Arial" w:ascii="Arial" w:hAnsi="Arial"/>
          <w:b/>
          <w:sz w:val="28"/>
        </w:rPr>
        <w:t>Wednesday, May 3,</w:t>
      </w:r>
      <w:r>
        <w:rPr>
          <w:rFonts w:cs="Arial" w:ascii="Arial" w:hAnsi="Arial"/>
          <w:sz w:val="28"/>
        </w:rPr>
        <w:t xml:space="preserve"> Michael Economides, Co-author of “</w:t>
      </w:r>
      <w:r>
        <w:rPr>
          <w:rFonts w:cs="Arial" w:ascii="Arial" w:hAnsi="Arial"/>
          <w:i/>
          <w:sz w:val="28"/>
        </w:rPr>
        <w:t>The Color of Oil</w:t>
      </w:r>
      <w:r>
        <w:rPr>
          <w:rFonts w:cs="Arial" w:ascii="Arial" w:hAnsi="Arial"/>
          <w:sz w:val="28"/>
        </w:rPr>
        <w:t>”, Brennan’s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0"/>
        <w:jc w:val="both"/>
        <w:rPr/>
      </w:pPr>
      <w:r>
        <w:rPr>
          <w:rFonts w:cs="Arial" w:ascii="Arial" w:hAnsi="Arial"/>
          <w:b/>
          <w:sz w:val="28"/>
        </w:rPr>
        <w:t xml:space="preserve">Wednesday, June 14, </w:t>
      </w:r>
      <w:r>
        <w:rPr>
          <w:rFonts w:cs="Arial" w:ascii="Arial" w:hAnsi="Arial"/>
          <w:sz w:val="28"/>
        </w:rPr>
        <w:t>Ione Taylor, Chief Scientist, Energy Resources Team, U.S. Geological Survey, Brennan’s</w:t>
      </w:r>
    </w:p>
    <w:p>
      <w:pPr>
        <w:pStyle w:val="Normal"/>
        <w:ind w:start="-360" w:end="0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-360" w:end="0"/>
        <w:rPr/>
      </w:pPr>
      <w:r>
        <w:rPr>
          <w:rFonts w:cs="Arial" w:ascii="Arial" w:hAnsi="Arial"/>
          <w:b/>
          <w:sz w:val="28"/>
        </w:rPr>
        <w:t xml:space="preserve">Wednesday, July 12, </w:t>
      </w:r>
      <w:r>
        <w:rPr>
          <w:rFonts w:cs="Arial" w:ascii="Arial" w:hAnsi="Arial"/>
          <w:sz w:val="28"/>
        </w:rPr>
        <w:t>Lisa Bagley Brown, Burlington Resources, Brennan’s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-324"/>
        <w:rPr/>
      </w:pPr>
      <w:r>
        <w:rPr>
          <w:rFonts w:cs="Arial" w:ascii="Arial" w:hAnsi="Arial"/>
          <w:b/>
          <w:sz w:val="28"/>
        </w:rPr>
        <w:t xml:space="preserve">Wednesday, August 9, </w:t>
      </w:r>
      <w:r>
        <w:rPr>
          <w:rFonts w:cs="Arial" w:ascii="Arial" w:hAnsi="Arial"/>
          <w:sz w:val="28"/>
        </w:rPr>
        <w:t>Cheryl Thompson-Draper, CEO of Warren Electric, Brennan’s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0"/>
        <w:rPr/>
      </w:pPr>
      <w:r>
        <w:rPr>
          <w:rFonts w:cs="Arial" w:ascii="Arial" w:hAnsi="Arial"/>
          <w:b/>
          <w:sz w:val="28"/>
        </w:rPr>
        <w:t xml:space="preserve">Tuesday, September 12, </w:t>
      </w:r>
      <w:r>
        <w:rPr>
          <w:rFonts w:cs="Arial" w:ascii="Arial" w:hAnsi="Arial"/>
          <w:sz w:val="28"/>
        </w:rPr>
        <w:t>Dr.</w:t>
      </w:r>
      <w:r>
        <w:rPr>
          <w:rFonts w:cs="Arial" w:ascii="Arial" w:hAnsi="Arial"/>
          <w:b/>
          <w:sz w:val="28"/>
        </w:rPr>
        <w:t xml:space="preserve"> </w:t>
      </w:r>
      <w:r>
        <w:rPr>
          <w:rFonts w:cs="Arial" w:ascii="Arial" w:hAnsi="Arial"/>
          <w:sz w:val="28"/>
        </w:rPr>
        <w:t>Pat Heim,</w:t>
      </w:r>
      <w:r>
        <w:rPr>
          <w:rFonts w:cs="Arial" w:ascii="Arial" w:hAnsi="Arial"/>
          <w:b/>
          <w:sz w:val="28"/>
        </w:rPr>
        <w:t xml:space="preserve"> </w:t>
      </w:r>
      <w:r>
        <w:rPr>
          <w:rFonts w:cs="Arial" w:ascii="Arial" w:hAnsi="Arial"/>
          <w:sz w:val="28"/>
        </w:rPr>
        <w:t xml:space="preserve">“Gender Differences &amp; Leadership Skills in the Workplace” Seminar, Four Seasons Hotel </w:t>
      </w:r>
    </w:p>
    <w:p>
      <w:pPr>
        <w:pStyle w:val="Normal"/>
        <w:ind w:start="-360" w:end="0"/>
        <w:rPr>
          <w:rFonts w:ascii="Arial" w:hAnsi="Arial" w:eastAsia="Arial" w:cs="Arial"/>
          <w:sz w:val="28"/>
        </w:rPr>
      </w:pPr>
      <w:r>
        <w:rPr>
          <w:rFonts w:eastAsia="Arial" w:cs="Arial" w:ascii="Arial" w:hAnsi="Arial"/>
          <w:sz w:val="28"/>
        </w:rPr>
        <w:t xml:space="preserve"> 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Thursday, October 5, </w:t>
      </w:r>
      <w:r>
        <w:rPr>
          <w:rFonts w:cs="Arial" w:ascii="Arial" w:hAnsi="Arial"/>
          <w:sz w:val="28"/>
        </w:rPr>
        <w:t>Saks Fifth Avenue WEN Recognition Luncheon, Grille 5115 at Saks Fifth Avenue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start="-360" w:end="0"/>
        <w:rPr/>
      </w:pPr>
      <w:r>
        <w:rPr>
          <w:rFonts w:cs="Arial" w:ascii="Arial" w:hAnsi="Arial"/>
          <w:b/>
          <w:sz w:val="28"/>
        </w:rPr>
        <w:t xml:space="preserve">Tuesday, October 24, </w:t>
      </w:r>
      <w:r>
        <w:rPr>
          <w:rFonts w:cs="Arial" w:ascii="Arial" w:hAnsi="Arial"/>
          <w:sz w:val="28"/>
        </w:rPr>
        <w:t>Carole Keeton Rylander, State Comptroller of Texas, site yet to be determined</w:t>
      </w:r>
    </w:p>
    <w:p>
      <w:pPr>
        <w:pStyle w:val="Normal"/>
        <w:ind w:start="-360" w:end="0"/>
        <w:jc w:val="both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 xml:space="preserve">Tuesday, November 14, </w:t>
      </w:r>
      <w:r>
        <w:rPr>
          <w:rFonts w:cs="Arial" w:ascii="Arial" w:hAnsi="Arial"/>
          <w:sz w:val="28"/>
        </w:rPr>
        <w:t>Holiday Style Show previewing fashions from Harriet Hart benefiting the Houston Area Women’s Center, River Oaks Country Club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2"/>
        <w:ind w:hanging="0" w:start="-360" w:end="0"/>
        <w:rPr/>
      </w:pPr>
      <w:r>
        <w:rPr/>
        <w:t xml:space="preserve">Wednesday, December 6, </w:t>
      </w:r>
      <w:r>
        <w:rPr>
          <w:b w:val="false"/>
        </w:rPr>
        <w:t xml:space="preserve">Holiday Networking Luncheon, Brennan’s 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Heading2"/>
        <w:ind w:hanging="0" w:start="-360" w:end="0"/>
        <w:rPr/>
      </w:pPr>
      <w:r>
        <w:rPr/>
        <w:t xml:space="preserve">Wednesday, January 17, 2001, </w:t>
      </w:r>
      <w:r>
        <w:rPr>
          <w:b w:val="false"/>
        </w:rPr>
        <w:t>Don Jordan</w:t>
      </w:r>
      <w:r>
        <w:rPr/>
        <w:t xml:space="preserve">, </w:t>
      </w:r>
      <w:r>
        <w:rPr>
          <w:b w:val="false"/>
        </w:rPr>
        <w:t>former CEO of Reliant Energy, Brennan’s</w:t>
      </w:r>
    </w:p>
    <w:p>
      <w:pPr>
        <w:pStyle w:val="Normal"/>
        <w:ind w:start="-360" w:end="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sectPr>
      <w:type w:val="nextPage"/>
      <w:pgSz w:w="12240" w:h="15840"/>
      <w:pgMar w:left="720" w:right="274" w:gutter="0" w:header="0" w:top="432" w:footer="0" w:bottom="2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u w:val="single"/>
      <w:lang w:val="en-CA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2000-07-26T16:26:00Z</dcterms:created>
  <dc:creator>Carol McCutcheon</dc:creator>
  <dc:description/>
  <dc:language>en-CA</dc:language>
  <cp:lastModifiedBy>Lucy Leonard</cp:lastModifiedBy>
  <cp:lastPrinted>1999-07-13T16:06:00Z</cp:lastPrinted>
  <dcterms:modified xsi:type="dcterms:W3CDTF">2000-07-26T16:26:00Z</dcterms:modified>
  <cp:revision>2</cp:revision>
  <dc:subject/>
  <dc:title>1998 Women’s Energy Network Calendar</dc:title>
</cp:coreProperties>
</file>