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Transwestern Pipeline Company</w:t>
      </w:r>
    </w:p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Outline of Transport Option Program</w:t>
      </w:r>
    </w:p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(For Discussion Purposes Only)</w:t>
      </w:r>
    </w:p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lineRule="auto" w:line="360"/>
        <w:rPr>
          <w:b/>
          <w:sz w:val="22"/>
        </w:rPr>
      </w:pPr>
      <w:r>
        <w:rPr>
          <w:b/>
          <w:sz w:val="22"/>
        </w:rPr>
        <w:t>General Description:</w:t>
      </w:r>
    </w:p>
    <w:p>
      <w:pPr>
        <w:pStyle w:val="BodyText"/>
        <w:rPr>
          <w:sz w:val="22"/>
        </w:rPr>
      </w:pPr>
      <w:r>
        <w:rPr>
          <w:sz w:val="22"/>
        </w:rPr>
        <w:t xml:space="preserve">Transwestern proposes to amend the General Terms and Conditions of its tariff to provide for the purchase and sale of options for firm transportation capacity through a Transport Option Amendment to a firm transportation service agreement.  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lineRule="auto" w:line="360"/>
        <w:rPr>
          <w:b/>
          <w:sz w:val="22"/>
        </w:rPr>
      </w:pPr>
      <w:r>
        <w:rPr>
          <w:b/>
          <w:sz w:val="22"/>
        </w:rPr>
        <w:t xml:space="preserve">Types of options available: </w:t>
      </w:r>
    </w:p>
    <w:p>
      <w:pPr>
        <w:pStyle w:val="BodyTex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1) Shipper call (gives a Shipper the right to firm transportation capacity on Transwestern in the future)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ab/>
        <w:t>2) Transporter put (gives Transwestern the right to require a Shipper to take firm transportation capacity on Transwestern)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3)  Transporter call (gives Transwestern the right to recall some or all of a Shipper's firm transportation capacity)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4) Shipper put (gives a Shipper the right to turn back some or all of its firm transportation capacity)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  <w:t>Option features: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720" w:end="0"/>
        <w:rPr>
          <w:sz w:val="22"/>
        </w:rPr>
      </w:pPr>
      <w:r>
        <w:rPr>
          <w:sz w:val="22"/>
        </w:rPr>
        <w:t xml:space="preserve">for firm capacity only 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720" w:end="0"/>
        <w:rPr>
          <w:sz w:val="22"/>
        </w:rPr>
      </w:pPr>
      <w:r>
        <w:rPr>
          <w:sz w:val="22"/>
        </w:rPr>
        <w:t>may be sold for capacity that is currently posted as available on Transwestern's EBB, or on capacity that will become available in the future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720" w:end="0"/>
        <w:rPr>
          <w:sz w:val="22"/>
        </w:rPr>
      </w:pPr>
      <w:r>
        <w:rPr>
          <w:sz w:val="22"/>
        </w:rPr>
        <w:t>notice of available Shipper call options shall be through internet posting that specifies, as applicable: underlying transportation rate, option fee, applicable receipt and delivery points, term of option, term of transportation service, type of option, transportation volume, method for awarding options, and instructions for bidding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720" w:end="0"/>
        <w:rPr>
          <w:i/>
          <w:i/>
          <w:strike/>
          <w:sz w:val="22"/>
        </w:rPr>
      </w:pPr>
      <w:r>
        <w:rPr>
          <w:sz w:val="22"/>
        </w:rPr>
        <w:t>option component of the transportation rate will be determined based on the value the Shipper places on the option</w:t>
      </w:r>
    </w:p>
    <w:p>
      <w:pPr>
        <w:pStyle w:val="Normal"/>
        <w:ind w:firstLine="720" w:start="360" w:end="0"/>
        <w:rPr>
          <w:i/>
          <w:i/>
          <w:strike/>
          <w:sz w:val="22"/>
        </w:rPr>
      </w:pPr>
      <w:r>
        <w:rPr>
          <w:i/>
          <w:strike/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ind w:hanging="360" w:start="720" w:end="0"/>
        <w:rPr>
          <w:color w:val="000000"/>
          <w:sz w:val="22"/>
        </w:rPr>
      </w:pPr>
      <w:r>
        <w:rPr>
          <w:color w:val="000000"/>
          <w:sz w:val="22"/>
        </w:rPr>
        <w:t>capacity for Shipper call options will be managed through transportation and options book and position limits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sz w:val="22"/>
        </w:rPr>
      </w:pPr>
      <w:r>
        <w:rPr>
          <w:b/>
          <w:color w:val="000000"/>
          <w:sz w:val="22"/>
        </w:rPr>
        <w:t>Customer Benefits</w:t>
      </w:r>
      <w:r>
        <w:rPr>
          <w:b/>
          <w:sz w:val="22"/>
        </w:rPr>
        <w:t>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720" w:end="0"/>
        <w:rPr>
          <w:sz w:val="22"/>
        </w:rPr>
      </w:pPr>
      <w:r>
        <w:rPr>
          <w:sz w:val="22"/>
        </w:rPr>
        <w:t>increased certainty and flexibility – Shipper will be assured of the ability to obtain or relinquish capacity</w:t>
      </w:r>
    </w:p>
    <w:p>
      <w:pPr>
        <w:pStyle w:val="BodyText"/>
        <w:ind w:start="360" w:end="0"/>
        <w:rPr>
          <w:sz w:val="22"/>
        </w:rPr>
      </w:pPr>
      <w:r>
        <w:rPr>
          <w:sz w:val="22"/>
        </w:rPr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720" w:end="0"/>
        <w:rPr>
          <w:color w:val="000000"/>
          <w:sz w:val="22"/>
        </w:rPr>
      </w:pPr>
      <w:r>
        <w:rPr>
          <w:color w:val="000000"/>
          <w:sz w:val="22"/>
        </w:rPr>
        <w:t>reduced holding cost for capacity rights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2000-09-28T17:10:00Z</dcterms:created>
  <dc:creator>Susan Scott</dc:creator>
  <dc:description/>
  <dc:language>en-CA</dc:language>
  <cp:lastModifiedBy>Susan Scott</cp:lastModifiedBy>
  <cp:lastPrinted>2000-07-26T09:02:00Z</cp:lastPrinted>
  <dcterms:modified xsi:type="dcterms:W3CDTF">2000-09-28T17:52:00Z</dcterms:modified>
  <cp:revision>3</cp:revision>
  <dc:subject/>
  <dc:title>General Description:</dc:title>
</cp:coreProperties>
</file>