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Amended Sempra’s K#27352 to reflect 12,500 mmbtu/day switch of receipts from Permian to San Juan Bloomfield for the month of March at an additional rate of $.07.</w:t>
      </w:r>
    </w:p>
    <w:p>
      <w:pPr>
        <w:pStyle w:val="Normal"/>
        <w:numPr>
          <w:ilvl w:val="0"/>
          <w:numId w:val="1"/>
        </w:numPr>
        <w:rPr/>
      </w:pPr>
      <w:r>
        <w:rPr/>
        <w:t>Additional operational sales this week totaled 116,000 mmbtu at an average rate of $2.27.  The shippers were Tenaska Energy, Astra Power, and Richardson Products.</w:t>
      </w:r>
    </w:p>
    <w:p>
      <w:pPr>
        <w:pStyle w:val="Normal"/>
        <w:numPr>
          <w:ilvl w:val="0"/>
          <w:numId w:val="1"/>
        </w:numPr>
        <w:rPr/>
      </w:pPr>
      <w:r>
        <w:rPr/>
        <w:t>The total intra-month operational sales for February totaled 459,000 mmbtu at an average rate of $2.18 compared to TW average index rate of $2.11.</w:t>
      </w:r>
    </w:p>
    <w:p>
      <w:pPr>
        <w:pStyle w:val="Normal"/>
        <w:numPr>
          <w:ilvl w:val="0"/>
          <w:numId w:val="1"/>
        </w:numPr>
        <w:rPr/>
      </w:pPr>
      <w:r>
        <w:rPr/>
        <w:t>Continued the 30,000 mmbtu/d Reliant Negotiated Rate contract for March 2002.  The rate is based on the spread between El Paso Permian Gas Daily Index and El Paso Non-Bondad Gas Daily Index minus fuel.</w:t>
      </w:r>
    </w:p>
    <w:p>
      <w:pPr>
        <w:pStyle w:val="Normal"/>
        <w:numPr>
          <w:ilvl w:val="0"/>
          <w:numId w:val="1"/>
        </w:numPr>
        <w:rPr/>
      </w:pPr>
      <w:r>
        <w:rPr/>
        <w:t>Sold LFT to Sempra for 15,000 mmbtu/d at $.03 from San Juan to PG&amp;E Topock for the month of March.  The contract has a recall of 9 days due maintenance at Station 4.</w:t>
      </w:r>
    </w:p>
    <w:p>
      <w:pPr>
        <w:pStyle w:val="Normal"/>
        <w:numPr>
          <w:ilvl w:val="0"/>
          <w:numId w:val="1"/>
        </w:numPr>
        <w:rPr/>
      </w:pPr>
      <w:r>
        <w:rPr/>
        <w:t>Contracted with Tenaska 10,000 mmbtu/d at a $.05 rate from West Texas Pool to NNG Halley for three days.</w:t>
      </w:r>
    </w:p>
    <w:p>
      <w:pPr>
        <w:pStyle w:val="Normal"/>
        <w:numPr>
          <w:ilvl w:val="0"/>
          <w:numId w:val="1"/>
        </w:numPr>
        <w:rPr/>
      </w:pPr>
      <w:r>
        <w:rPr/>
        <w:t>Received a Temporary Guest Password from UBS Warburg Energy to view online trading.  Working with UBS and Paul Cherry to receive permanent trading access to web site.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2002-02-28T13:05:00Z</dcterms:created>
  <dc:creator>tlohman</dc:creator>
  <dc:description/>
  <dc:language>en-CA</dc:language>
  <cp:lastModifiedBy>tlohman</cp:lastModifiedBy>
  <dcterms:modified xsi:type="dcterms:W3CDTF">2002-02-28T13:44:00Z</dcterms:modified>
  <cp:revision>5</cp:revision>
  <dc:subject/>
  <dc:title>1</dc:title>
</cp:coreProperties>
</file>