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Karen Denne</w:t>
      </w:r>
    </w:p>
    <w:p>
      <w:pPr>
        <w:pStyle w:val="Normal"/>
        <w:rPr>
          <w:lang w:val="en-GB"/>
        </w:rPr>
      </w:pPr>
      <w:r>
        <w:rPr>
          <w:lang w:val="en-GB"/>
        </w:rPr>
        <w:tab/>
        <w:tab/>
        <w:tab/>
        <w:tab/>
        <w:tab/>
        <w:tab/>
        <w:tab/>
        <w:tab/>
        <w:tab/>
        <w:tab/>
        <w:t>(713) 853-9757</w:t>
      </w:r>
    </w:p>
    <w:p>
      <w:pPr>
        <w:pStyle w:val="Normal"/>
        <w:rPr>
          <w:lang w:val="en-GB"/>
        </w:rPr>
      </w:pPr>
      <w:r>
        <w:rPr>
          <w:lang w:val="en-GB"/>
        </w:rPr>
      </w:r>
    </w:p>
    <w:p>
      <w:pPr>
        <w:pStyle w:val="Normal"/>
        <w:rPr>
          <w:lang w:val="en-GB"/>
        </w:rPr>
      </w:pPr>
      <w:r>
        <w:rPr>
          <w:lang w:val="en-GB"/>
        </w:rPr>
      </w:r>
    </w:p>
    <w:p>
      <w:pPr>
        <w:pStyle w:val="Heading1"/>
        <w:ind w:hanging="0" w:start="0"/>
        <w:rPr/>
      </w:pPr>
      <w:r>
        <w:rPr/>
        <w:t>ENRON NAMES RAYMOND BOWEN TREASURER</w:t>
      </w:r>
    </w:p>
    <w:p>
      <w:pPr>
        <w:pStyle w:val="Normal"/>
        <w:rPr>
          <w:lang w:val="en-GB"/>
        </w:rPr>
      </w:pPr>
      <w:r>
        <w:rPr>
          <w:lang w:val="en-GB"/>
        </w:rPr>
      </w:r>
    </w:p>
    <w:p>
      <w:pPr>
        <w:pStyle w:val="Normal"/>
        <w:rPr>
          <w:lang w:val="en-GB"/>
        </w:rPr>
      </w:pPr>
      <w:r>
        <w:rPr>
          <w:lang w:val="en-GB"/>
        </w:rPr>
        <w:t>FOR IMMEDIATE RELEASE:  Tuesday, Nov. 13, 2001</w:t>
      </w:r>
    </w:p>
    <w:p>
      <w:pPr>
        <w:pStyle w:val="Normal"/>
        <w:rPr>
          <w:lang w:val="en-GB"/>
        </w:rPr>
      </w:pPr>
      <w:r>
        <w:rPr>
          <w:lang w:val="en-GB"/>
        </w:rPr>
      </w:r>
    </w:p>
    <w:p>
      <w:pPr>
        <w:pStyle w:val="Normal"/>
        <w:spacing w:lineRule="auto" w:line="360"/>
        <w:rPr/>
      </w:pPr>
      <w:r>
        <w:rPr>
          <w:lang w:val="en-GB"/>
        </w:rPr>
        <w:tab/>
      </w:r>
      <w:r>
        <w:rPr>
          <w:b/>
          <w:bCs/>
          <w:lang w:val="en-GB"/>
        </w:rPr>
        <w:t>HOUSTON –</w:t>
      </w:r>
      <w:r>
        <w:rPr>
          <w:lang w:val="en-GB"/>
        </w:rPr>
        <w:t xml:space="preserve"> Enron Corp. announced today that it has named Raymond M. Bowen, Jr. executive vice president and treasurer.  Bowen had been serving as chief operating officer of Enron Industrial Markets. From 1998 to 1999, Bowen was treasurer of Enron Capital &amp; Trade Resources.</w:t>
      </w:r>
    </w:p>
    <w:p>
      <w:pPr>
        <w:pStyle w:val="Normal"/>
        <w:spacing w:lineRule="auto" w:line="360"/>
        <w:rPr>
          <w:lang w:val="en-GB"/>
        </w:rPr>
      </w:pPr>
      <w:r>
        <w:rPr>
          <w:lang w:val="en-GB"/>
        </w:rPr>
        <w:tab/>
        <w:t>“Ray has extremely good credibility with the investment community and a broad range of experience at Enron,” said Kenneth L. Lay, Enron chairman and CEO.  “He is well respected and trusted by the banks and other financial institutions.”</w:t>
      </w:r>
    </w:p>
    <w:p>
      <w:pPr>
        <w:pStyle w:val="Normal"/>
        <w:spacing w:lineRule="auto" w:line="360"/>
        <w:rPr>
          <w:lang w:val="en-GB"/>
        </w:rPr>
      </w:pPr>
      <w:r>
        <w:rPr>
          <w:lang w:val="en-GB"/>
        </w:rPr>
        <w:tab/>
        <w:t>Bowen, 41, was previously managing director of Enron North America and head of the Commercial Transactions Group.  He joined Enron in 1996 and has worked in Enron Energy Services, Enron Capital Management and Enron Capital &amp; Trade Resources.  Prior to joining Enron, Bowen was vice president and senior banker in Citicorp’s petroleum, metals and mining department based in Houston.  He joined Citibank in 1991 from Bankers Trust Company.</w:t>
      </w:r>
    </w:p>
    <w:p>
      <w:pPr>
        <w:pStyle w:val="Normal"/>
        <w:spacing w:lineRule="auto" w:line="360"/>
        <w:rPr>
          <w:lang w:val="en-GB"/>
        </w:rPr>
      </w:pPr>
      <w:r>
        <w:rPr>
          <w:lang w:val="en-GB"/>
        </w:rPr>
        <w:tab/>
        <w:t>Bowen has a bachelor’s degree in mechanical engineering from the University of Texas and an MBA from Rice University.</w:t>
      </w:r>
    </w:p>
    <w:p>
      <w:pPr>
        <w:pStyle w:val="Normal"/>
        <w:spacing w:lineRule="auto" w:line="360"/>
        <w:ind w:firstLine="720" w:end="0"/>
        <w:rPr/>
      </w:pPr>
      <w:r>
        <w:rPr>
          <w:lang w:val="en-GB"/>
        </w:rPr>
        <w:t>E</w:t>
      </w:r>
      <w:r>
        <w:rPr/>
        <w:t xml:space="preserv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t xml:space="preserve">. The stock is traded under the ticker symbol “ENE.” </w:t>
      </w:r>
    </w:p>
    <w:p>
      <w:pPr>
        <w:pStyle w:val="NormalWeb"/>
        <w:spacing w:lineRule="auto" w:line="360"/>
        <w:ind w:firstLine="720" w:end="0"/>
        <w:jc w:val="center"/>
        <w:rPr>
          <w:rFonts w:ascii="Times New Roman" w:hAnsi="Times New Roman" w:cs="Times New Roman"/>
          <w:szCs w:val="18"/>
        </w:rPr>
      </w:pPr>
      <w:r>
        <w:rPr>
          <w:rFonts w:cs="Times New Roman" w:ascii="Times New Roman" w:hAnsi="Times New Roman"/>
          <w:szCs w:val="18"/>
        </w:rPr>
        <w:t>###</w:t>
      </w:r>
    </w:p>
    <w:p>
      <w:pPr>
        <w:pStyle w:val="Normal"/>
        <w:spacing w:lineRule="auto" w:line="360"/>
        <w:rPr>
          <w:lang w:val="en-GB"/>
        </w:rPr>
      </w:pPr>
      <w:r>
        <w:rPr>
          <w:lang w:val="en-GB"/>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2001-11-13T16:59:00Z</dcterms:created>
  <dc:creator>kdenne</dc:creator>
  <dc:description/>
  <dc:language>en-CA</dc:language>
  <cp:lastModifiedBy>kdenne</cp:lastModifiedBy>
  <cp:lastPrinted>2001-11-13T14:06:00Z</cp:lastPrinted>
  <dcterms:modified xsi:type="dcterms:W3CDTF">2001-11-13T17:38:00Z</dcterms:modified>
  <cp:revision>1</cp:revision>
  <dc:subject/>
  <dc:title/>
</cp:coreProperties>
</file>