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pPr>
      <w:r>
        <w:rPr/>
        <w:t xml:space="preserve">Net Markets Driving Success in the B2B Networked Economy </w:t>
      </w:r>
    </w:p>
    <w:p>
      <w:pPr>
        <w:pStyle w:val="Normal"/>
        <w:ind w:hanging="720" w:start="1440" w:end="0"/>
        <w:rPr>
          <w:rFonts w:ascii="Times New" w:hAnsi="Times New" w:cs="Times New"/>
          <w:sz w:val="22"/>
        </w:rPr>
      </w:pPr>
      <w:r>
        <w:rPr>
          <w:rFonts w:cs="Times New" w:ascii="Times New" w:hAnsi="Times New"/>
          <w:sz w:val="22"/>
        </w:rPr>
      </w:r>
    </w:p>
    <w:p>
      <w:pPr>
        <w:pStyle w:val="Normal"/>
        <w:ind w:hanging="720" w:start="1440" w:end="0"/>
        <w:rPr>
          <w:rFonts w:ascii="CG Times;Times New Roman" w:hAnsi="CG Times;Times New Roman" w:cs="CG Times;Times New Roman"/>
          <w:b/>
          <w:i/>
          <w:i/>
          <w:u w:val="single"/>
        </w:rPr>
      </w:pPr>
      <w:r>
        <w:rPr>
          <w:rFonts w:cs="CG Times;Times New Roman" w:ascii="CG Times;Times New Roman" w:hAnsi="CG Times;Times New Roman"/>
          <w:b/>
          <w:i/>
          <w:u w:val="single"/>
        </w:rPr>
        <w:t>Description:</w:t>
      </w:r>
    </w:p>
    <w:p>
      <w:pPr>
        <w:pStyle w:val="Normal"/>
        <w:ind w:hanging="720" w:start="1440" w:end="0"/>
        <w:rPr>
          <w:rFonts w:ascii="CG Times;Times New Roman" w:hAnsi="CG Times;Times New Roman" w:cs="CG Times;Times New Roman"/>
          <w:b/>
          <w:i/>
          <w:i/>
          <w:sz w:val="22"/>
          <w:u w:val="single"/>
        </w:rPr>
      </w:pPr>
      <w:r>
        <w:rPr>
          <w:rFonts w:cs="CG Times;Times New Roman" w:ascii="CG Times;Times New Roman" w:hAnsi="CG Times;Times New Roman"/>
          <w:b/>
          <w:i/>
          <w:sz w:val="22"/>
          <w:u w:val="single"/>
        </w:rPr>
      </w:r>
    </w:p>
    <w:p>
      <w:pPr>
        <w:pStyle w:val="Normal"/>
        <w:ind w:start="720" w:end="0"/>
        <w:rPr>
          <w:rFonts w:ascii="CG Times;Times New Roman" w:hAnsi="CG Times;Times New Roman" w:cs="CG Times;Times New Roman"/>
        </w:rPr>
      </w:pPr>
      <w:r>
        <w:rPr>
          <w:rFonts w:cs="CG Times;Times New Roman" w:ascii="CG Times;Times New Roman" w:hAnsi="CG Times;Times New Roman"/>
        </w:rPr>
        <w:t>The real underlying opportunity of Ebusiness is the ability to bind organizations together.  Much like nuclear fusion which fuses atoms to create energy far in excess of the individual atoms, Ebusiness is about the binding of businesses together to create energy, in the form of increased revenue and profits, where the sum of the whole is greater than the sum of the parts alone.  The Internet allows this fusion to happen on a global scale through concepts such as public, private and vertical marketplaces.  It brings together both the buying and selling of goods and services, and as such, Ebusiness must be viewed in an integrated manner.  A book about Selling or Buying on the Internet alone is a book half complete on the subject.</w:t>
      </w:r>
    </w:p>
    <w:p>
      <w:pPr>
        <w:pStyle w:val="Normal"/>
        <w:ind w:start="720" w:end="0"/>
        <w:rPr>
          <w:rFonts w:ascii="CG Times;Times New Roman" w:hAnsi="CG Times;Times New Roman" w:cs="CG Times;Times New Roman"/>
        </w:rPr>
      </w:pPr>
      <w:r>
        <w:rPr>
          <w:rFonts w:cs="CG Times;Times New Roman" w:ascii="CG Times;Times New Roman" w:hAnsi="CG Times;Times New Roman"/>
        </w:rPr>
      </w:r>
    </w:p>
    <w:p>
      <w:pPr>
        <w:pStyle w:val="Normal"/>
        <w:ind w:start="720" w:end="0"/>
        <w:rPr>
          <w:rFonts w:ascii="CG Times;Times New Roman" w:hAnsi="CG Times;Times New Roman" w:cs="CG Times;Times New Roman"/>
        </w:rPr>
      </w:pPr>
      <w:r>
        <w:rPr>
          <w:rFonts w:cs="CG Times;Times New Roman" w:ascii="CG Times;Times New Roman" w:hAnsi="CG Times;Times New Roman"/>
        </w:rPr>
        <w:t xml:space="preserve">Most books on Ebusiness have also tended to focus on the revolutionary nature or doom and gloom nature of Ebusiness.  Some have also tended to focus on the rags to riches opportunity that every business will miss if they don’t join the cause.  </w:t>
      </w:r>
    </w:p>
    <w:p>
      <w:pPr>
        <w:pStyle w:val="Normal"/>
        <w:ind w:start="720" w:end="0"/>
        <w:rPr>
          <w:rFonts w:ascii="CG Times;Times New Roman" w:hAnsi="CG Times;Times New Roman" w:cs="CG Times;Times New Roman"/>
        </w:rPr>
      </w:pPr>
      <w:r>
        <w:rPr>
          <w:rFonts w:cs="CG Times;Times New Roman" w:ascii="CG Times;Times New Roman" w:hAnsi="CG Times;Times New Roman"/>
        </w:rPr>
      </w:r>
    </w:p>
    <w:p>
      <w:pPr>
        <w:pStyle w:val="Normal"/>
        <w:ind w:start="720" w:end="0"/>
        <w:rPr>
          <w:rFonts w:ascii="CG Times;Times New Roman" w:hAnsi="CG Times;Times New Roman" w:cs="CG Times;Times New Roman"/>
        </w:rPr>
      </w:pPr>
      <w:r>
        <w:rPr>
          <w:rFonts w:cs="CG Times;Times New Roman" w:ascii="CG Times;Times New Roman" w:hAnsi="CG Times;Times New Roman"/>
        </w:rPr>
        <w:t>Many books have focused on either a particular segment of Ebusiness such as B2C, B2B, etc., or have been “explanatory “ talking about concepts such as marketplaces or Customer Relationship Management.   Yet, others have concentrated on Ebusiness strategy and new business models and paradigms.</w:t>
      </w:r>
    </w:p>
    <w:p>
      <w:pPr>
        <w:pStyle w:val="Normal"/>
        <w:ind w:start="720" w:end="0"/>
        <w:rPr>
          <w:rFonts w:ascii="CG Times;Times New Roman" w:hAnsi="CG Times;Times New Roman" w:cs="CG Times;Times New Roman"/>
        </w:rPr>
      </w:pPr>
      <w:r>
        <w:rPr>
          <w:rFonts w:cs="CG Times;Times New Roman" w:ascii="CG Times;Times New Roman" w:hAnsi="CG Times;Times New Roman"/>
        </w:rPr>
      </w:r>
    </w:p>
    <w:p>
      <w:pPr>
        <w:pStyle w:val="Normal"/>
        <w:ind w:start="720" w:end="0"/>
        <w:rPr/>
      </w:pPr>
      <w:r>
        <w:rPr/>
        <w:t xml:space="preserve">Net Markets Driving Success in the B2B Networked Economy </w:t>
      </w:r>
      <w:r>
        <w:rPr>
          <w:rFonts w:cs="CG Times;Times New Roman" w:ascii="CG Times;Times New Roman" w:hAnsi="CG Times;Times New Roman"/>
        </w:rPr>
        <w:t xml:space="preserve">will NOT be like the others.  It will take a business executives perspective on the implications of B2B eMarketplaces on their business and overall business environment globally.  It will lead the reader through the basic options for implementing </w:t>
      </w:r>
      <w:r>
        <w:rPr>
          <w:rFonts w:cs="CG Times;Times New Roman" w:ascii="CG Times;Times New Roman" w:hAnsi="CG Times;Times New Roman"/>
          <w:b/>
          <w:bCs/>
        </w:rPr>
        <w:t>real</w:t>
      </w:r>
      <w:r>
        <w:rPr>
          <w:rFonts w:cs="CG Times;Times New Roman" w:ascii="CG Times;Times New Roman" w:hAnsi="CG Times;Times New Roman"/>
        </w:rPr>
        <w:t xml:space="preserve"> valuable B2B tools and technologies.  It will then move to more and more complex AND valuable B2B opportunities.  More importantly, it will identify and articulate the day-to-day business IMPLICATIONS of Ebusiness.  Every executive needs to understand not only the various concepts of B2B, but HOW each of these will directly impact their organization.  The real impact of Ebusiness comes in the functional areas of the business: Finance and Taxation, People, Processes and Organization, Security and Control.  Each B2B initiative can have very different and profound impacts on each of these functional areas.</w:t>
      </w:r>
    </w:p>
    <w:p>
      <w:pPr>
        <w:pStyle w:val="Normal"/>
        <w:ind w:start="720" w:end="0"/>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ind w:start="720" w:end="0"/>
        <w:rPr>
          <w:rFonts w:ascii="CG Times;Times New Roman" w:hAnsi="CG Times;Times New Roman" w:cs="CG Times;Times New Roman"/>
          <w:b/>
          <w:bCs/>
          <w:i/>
          <w:i/>
          <w:iCs/>
          <w:u w:val="single"/>
        </w:rPr>
      </w:pPr>
      <w:r>
        <w:rPr>
          <w:rFonts w:cs="CG Times;Times New Roman" w:ascii="CG Times;Times New Roman" w:hAnsi="CG Times;Times New Roman"/>
          <w:b/>
          <w:bCs/>
          <w:i/>
          <w:iCs/>
          <w:u w:val="single"/>
        </w:rPr>
        <w:t>OBJECTIVE:</w:t>
      </w:r>
    </w:p>
    <w:p>
      <w:pPr>
        <w:pStyle w:val="Normal"/>
        <w:ind w:start="720" w:end="0"/>
        <w:rPr>
          <w:rFonts w:ascii="CG Times;Times New Roman" w:hAnsi="CG Times;Times New Roman" w:cs="CG Times;Times New Roman"/>
          <w:b/>
          <w:bCs/>
          <w:i/>
          <w:i/>
          <w:iCs/>
          <w:u w:val="single"/>
        </w:rPr>
      </w:pPr>
      <w:r>
        <w:rPr>
          <w:rFonts w:cs="CG Times;Times New Roman" w:ascii="CG Times;Times New Roman" w:hAnsi="CG Times;Times New Roman"/>
          <w:b/>
          <w:bCs/>
          <w:i/>
          <w:iCs/>
          <w:u w:val="single"/>
        </w:rPr>
      </w:r>
    </w:p>
    <w:p>
      <w:pPr>
        <w:pStyle w:val="Normal"/>
        <w:ind w:start="720" w:end="0"/>
        <w:rPr>
          <w:rFonts w:ascii="CG Times;Times New Roman" w:hAnsi="CG Times;Times New Roman" w:cs="CG Times;Times New Roman"/>
        </w:rPr>
      </w:pPr>
      <w:r>
        <w:rPr>
          <w:rFonts w:cs="CG Times;Times New Roman" w:ascii="CG Times;Times New Roman" w:hAnsi="CG Times;Times New Roman"/>
        </w:rPr>
        <w:t>The objective of Net Markets Driving Success in the B2B Networked Economy will be to clearly explain:</w:t>
      </w:r>
    </w:p>
    <w:p>
      <w:pPr>
        <w:pStyle w:val="Normal"/>
        <w:ind w:start="720" w:end="0"/>
        <w:rPr>
          <w:rFonts w:ascii="CG Times;Times New Roman" w:hAnsi="CG Times;Times New Roman" w:cs="CG Times;Times New Roman"/>
        </w:rPr>
      </w:pPr>
      <w:r>
        <w:rPr>
          <w:rFonts w:cs="CG Times;Times New Roman" w:ascii="CG Times;Times New Roman" w:hAnsi="CG Times;Times New Roman"/>
        </w:rPr>
      </w:r>
    </w:p>
    <w:p>
      <w:pPr>
        <w:pStyle w:val="Normal"/>
        <w:numPr>
          <w:ilvl w:val="2"/>
          <w:numId w:val="4"/>
        </w:numPr>
        <w:rPr>
          <w:rFonts w:ascii="CG Times;Times New Roman" w:hAnsi="CG Times;Times New Roman" w:cs="CG Times;Times New Roman"/>
        </w:rPr>
      </w:pPr>
      <w:r>
        <w:rPr>
          <w:rFonts w:cs="CG Times;Times New Roman" w:ascii="CG Times;Times New Roman" w:hAnsi="CG Times;Times New Roman"/>
        </w:rPr>
        <w:t>Why current B2B and B2C approaches to Ebusiness will not last and what the next wave Networked Economy will look like</w:t>
      </w:r>
    </w:p>
    <w:p>
      <w:pPr>
        <w:pStyle w:val="Normal"/>
        <w:numPr>
          <w:ilvl w:val="2"/>
          <w:numId w:val="4"/>
        </w:numPr>
        <w:rPr>
          <w:rFonts w:ascii="CG Times;Times New Roman" w:hAnsi="CG Times;Times New Roman" w:cs="CG Times;Times New Roman"/>
        </w:rPr>
      </w:pPr>
      <w:r>
        <w:rPr>
          <w:rFonts w:cs="CG Times;Times New Roman" w:ascii="CG Times;Times New Roman" w:hAnsi="CG Times;Times New Roman"/>
        </w:rPr>
        <w:t>The 7 Key B2B Trends every business should consider</w:t>
      </w:r>
    </w:p>
    <w:p>
      <w:pPr>
        <w:pStyle w:val="Normal"/>
        <w:ind w:start="1800" w:end="0"/>
        <w:rPr>
          <w:rFonts w:ascii="CG Times;Times New Roman" w:hAnsi="CG Times;Times New Roman" w:cs="CG Times;Times New Roman"/>
        </w:rPr>
      </w:pPr>
      <w:r>
        <w:rPr>
          <w:rFonts w:cs="CG Times;Times New Roman" w:ascii="CG Times;Times New Roman" w:hAnsi="CG Times;Times New Roman"/>
        </w:rPr>
      </w:r>
    </w:p>
    <w:p>
      <w:pPr>
        <w:pStyle w:val="Normal"/>
        <w:ind w:start="1800" w:end="0"/>
        <w:rPr>
          <w:rFonts w:ascii="CG Times;Times New Roman" w:hAnsi="CG Times;Times New Roman" w:cs="CG Times;Times New Roman"/>
        </w:rPr>
      </w:pPr>
      <w:r>
        <w:rPr>
          <w:rFonts w:cs="CG Times;Times New Roman" w:ascii="CG Times;Times New Roman" w:hAnsi="CG Times;Times New Roman"/>
        </w:rPr>
        <w:t xml:space="preserve">In addition, tightly interweave </w:t>
      </w:r>
    </w:p>
    <w:p>
      <w:pPr>
        <w:pStyle w:val="Normal"/>
        <w:ind w:start="1800" w:end="0"/>
        <w:rPr>
          <w:rFonts w:ascii="CG Times;Times New Roman" w:hAnsi="CG Times;Times New Roman" w:cs="CG Times;Times New Roman"/>
        </w:rPr>
      </w:pPr>
      <w:r>
        <w:rPr>
          <w:rFonts w:cs="CG Times;Times New Roman" w:ascii="CG Times;Times New Roman" w:hAnsi="CG Times;Times New Roman"/>
        </w:rPr>
      </w:r>
    </w:p>
    <w:p>
      <w:pPr>
        <w:pStyle w:val="Normal"/>
        <w:numPr>
          <w:ilvl w:val="2"/>
          <w:numId w:val="4"/>
        </w:numPr>
        <w:rPr>
          <w:rFonts w:ascii="CG Times;Times New Roman" w:hAnsi="CG Times;Times New Roman" w:cs="CG Times;Times New Roman"/>
        </w:rPr>
      </w:pPr>
      <w:r>
        <w:rPr>
          <w:rFonts w:cs="CG Times;Times New Roman" w:ascii="CG Times;Times New Roman" w:hAnsi="CG Times;Times New Roman"/>
        </w:rPr>
        <w:t>The BUSINESS IMPACT and Key Considerations when a business decides to create an eMarketplace, become a participant in an eMarketplace or look to value added services as a new source of profit to eMarketplaces</w:t>
      </w:r>
    </w:p>
    <w:p>
      <w:pPr>
        <w:pStyle w:val="Normal"/>
        <w:ind w:hanging="720" w:start="1440" w:end="0"/>
        <w:rPr>
          <w:rFonts w:ascii="CG Times;Times New Roman" w:hAnsi="CG Times;Times New Roman" w:cs="CG Times;Times New Roman"/>
        </w:rPr>
      </w:pPr>
      <w:r>
        <w:rPr>
          <w:rFonts w:cs="CG Times;Times New Roman" w:ascii="CG Times;Times New Roman" w:hAnsi="CG Times;Times New Roman"/>
        </w:rPr>
      </w:r>
    </w:p>
    <w:p>
      <w:pPr>
        <w:pStyle w:val="Normal"/>
        <w:ind w:firstLine="11" w:start="709" w:end="0"/>
        <w:rPr>
          <w:rFonts w:ascii="CG Times;Times New Roman" w:hAnsi="CG Times;Times New Roman" w:cs="CG Times;Times New Roman"/>
        </w:rPr>
      </w:pPr>
      <w:r>
        <w:rPr>
          <w:rFonts w:cs="CG Times;Times New Roman" w:ascii="CG Times;Times New Roman" w:hAnsi="CG Times;Times New Roman"/>
        </w:rPr>
        <w:t>The seven Key B2B Trends are:</w:t>
      </w:r>
    </w:p>
    <w:p>
      <w:pPr>
        <w:pStyle w:val="Header"/>
        <w:numPr>
          <w:ilvl w:val="0"/>
          <w:numId w:val="7"/>
        </w:numPr>
        <w:tabs>
          <w:tab w:val="clear" w:pos="4320"/>
          <w:tab w:val="clear" w:pos="8640"/>
        </w:tabs>
        <w:rPr>
          <w:sz w:val="22"/>
        </w:rPr>
      </w:pPr>
      <w:r>
        <w:rPr>
          <w:sz w:val="22"/>
        </w:rPr>
        <w:t>The Formation of Exchange to Exchange NetMarkets</w:t>
      </w:r>
    </w:p>
    <w:p>
      <w:pPr>
        <w:pStyle w:val="Header"/>
        <w:numPr>
          <w:ilvl w:val="0"/>
          <w:numId w:val="7"/>
        </w:numPr>
        <w:tabs>
          <w:tab w:val="clear" w:pos="4320"/>
          <w:tab w:val="clear" w:pos="8640"/>
        </w:tabs>
        <w:rPr>
          <w:sz w:val="22"/>
        </w:rPr>
      </w:pPr>
      <w:r>
        <w:rPr>
          <w:sz w:val="22"/>
        </w:rPr>
        <w:t>The Development of Industry-Wide Transaction processing Technologies</w:t>
      </w:r>
    </w:p>
    <w:p>
      <w:pPr>
        <w:pStyle w:val="Header"/>
        <w:numPr>
          <w:ilvl w:val="0"/>
          <w:numId w:val="7"/>
        </w:numPr>
        <w:tabs>
          <w:tab w:val="clear" w:pos="4320"/>
          <w:tab w:val="clear" w:pos="8640"/>
        </w:tabs>
        <w:rPr>
          <w:sz w:val="22"/>
        </w:rPr>
      </w:pPr>
      <w:r>
        <w:rPr>
          <w:sz w:val="22"/>
        </w:rPr>
        <w:t>The Re-optimization of Internal Business Processes</w:t>
      </w:r>
    </w:p>
    <w:p>
      <w:pPr>
        <w:pStyle w:val="Header"/>
        <w:numPr>
          <w:ilvl w:val="0"/>
          <w:numId w:val="7"/>
        </w:numPr>
        <w:tabs>
          <w:tab w:val="clear" w:pos="4320"/>
          <w:tab w:val="clear" w:pos="8640"/>
        </w:tabs>
        <w:rPr>
          <w:sz w:val="22"/>
        </w:rPr>
      </w:pPr>
      <w:r>
        <w:rPr>
          <w:sz w:val="22"/>
        </w:rPr>
        <w:t>The Creation of Optimized Inter-enterprise processes</w:t>
      </w:r>
    </w:p>
    <w:p>
      <w:pPr>
        <w:pStyle w:val="Header"/>
        <w:numPr>
          <w:ilvl w:val="0"/>
          <w:numId w:val="7"/>
        </w:numPr>
        <w:tabs>
          <w:tab w:val="clear" w:pos="4320"/>
          <w:tab w:val="clear" w:pos="8640"/>
        </w:tabs>
        <w:rPr>
          <w:sz w:val="22"/>
        </w:rPr>
      </w:pPr>
      <w:r>
        <w:rPr>
          <w:sz w:val="22"/>
        </w:rPr>
        <w:t>The Rise of Private NetMarkets</w:t>
      </w:r>
    </w:p>
    <w:p>
      <w:pPr>
        <w:pStyle w:val="Header"/>
        <w:numPr>
          <w:ilvl w:val="0"/>
          <w:numId w:val="7"/>
        </w:numPr>
        <w:tabs>
          <w:tab w:val="clear" w:pos="4320"/>
          <w:tab w:val="clear" w:pos="8640"/>
        </w:tabs>
        <w:rPr>
          <w:rFonts w:ascii="CG Times;Times New Roman" w:hAnsi="CG Times;Times New Roman" w:cs="CG Times;Times New Roman"/>
        </w:rPr>
      </w:pPr>
      <w:r>
        <w:rPr/>
        <w:t>The Maturing of NetMarkets to become Market Efficient</w:t>
      </w:r>
    </w:p>
    <w:p>
      <w:pPr>
        <w:pStyle w:val="Header"/>
        <w:numPr>
          <w:ilvl w:val="0"/>
          <w:numId w:val="7"/>
        </w:numPr>
        <w:tabs>
          <w:tab w:val="clear" w:pos="4320"/>
          <w:tab w:val="clear" w:pos="8640"/>
        </w:tabs>
        <w:rPr>
          <w:rFonts w:ascii="CG Times;Times New Roman" w:hAnsi="CG Times;Times New Roman" w:cs="CG Times;Times New Roman"/>
        </w:rPr>
      </w:pPr>
      <w:r>
        <w:rPr/>
        <w:t>The Creation of Value Added Risk Management Services</w:t>
      </w:r>
    </w:p>
    <w:p>
      <w:pPr>
        <w:pStyle w:val="Normal"/>
        <w:ind w:start="360" w:end="0"/>
        <w:rPr>
          <w:rFonts w:ascii="CG Times;Times New Roman" w:hAnsi="CG Times;Times New Roman" w:cs="CG Times;Times New Roman"/>
        </w:rPr>
      </w:pPr>
      <w:r>
        <w:rPr>
          <w:rFonts w:cs="CG Times;Times New Roman" w:ascii="CG Times;Times New Roman" w:hAnsi="CG Times;Times New Roman"/>
        </w:rPr>
      </w:r>
    </w:p>
    <w:p>
      <w:pPr>
        <w:pStyle w:val="Normal"/>
        <w:numPr>
          <w:ilvl w:val="0"/>
          <w:numId w:val="5"/>
        </w:numPr>
        <w:rPr>
          <w:rFonts w:ascii="CG Times;Times New Roman" w:hAnsi="CG Times;Times New Roman" w:cs="CG Times;Times New Roman"/>
        </w:rPr>
      </w:pPr>
      <w:r>
        <w:rPr>
          <w:rFonts w:cs="CG Times;Times New Roman" w:ascii="CG Times;Times New Roman" w:hAnsi="CG Times;Times New Roman"/>
        </w:rPr>
        <w:t>The Areas of Business Impact to be discussed for each are:</w:t>
      </w:r>
    </w:p>
    <w:p>
      <w:pPr>
        <w:pStyle w:val="Normal"/>
        <w:numPr>
          <w:ilvl w:val="0"/>
          <w:numId w:val="8"/>
        </w:numPr>
        <w:rPr>
          <w:rFonts w:ascii="CG Times;Times New Roman" w:hAnsi="CG Times;Times New Roman" w:cs="CG Times;Times New Roman"/>
        </w:rPr>
      </w:pPr>
      <w:r>
        <w:rPr>
          <w:rFonts w:cs="CG Times;Times New Roman" w:ascii="CG Times;Times New Roman" w:hAnsi="CG Times;Times New Roman"/>
        </w:rPr>
        <w:t>Strategic Planning</w:t>
      </w:r>
    </w:p>
    <w:p>
      <w:pPr>
        <w:pStyle w:val="Normal"/>
        <w:numPr>
          <w:ilvl w:val="0"/>
          <w:numId w:val="8"/>
        </w:numPr>
        <w:rPr>
          <w:rFonts w:ascii="CG Times;Times New Roman" w:hAnsi="CG Times;Times New Roman" w:cs="CG Times;Times New Roman"/>
        </w:rPr>
      </w:pPr>
      <w:r>
        <w:rPr>
          <w:rFonts w:cs="CG Times;Times New Roman" w:ascii="CG Times;Times New Roman" w:hAnsi="CG Times;Times New Roman"/>
        </w:rPr>
        <w:t>Technology</w:t>
      </w:r>
    </w:p>
    <w:p>
      <w:pPr>
        <w:pStyle w:val="Normal"/>
        <w:numPr>
          <w:ilvl w:val="0"/>
          <w:numId w:val="8"/>
        </w:numPr>
        <w:rPr>
          <w:rFonts w:ascii="CG Times;Times New Roman" w:hAnsi="CG Times;Times New Roman" w:cs="CG Times;Times New Roman"/>
        </w:rPr>
      </w:pPr>
      <w:r>
        <w:rPr>
          <w:rFonts w:cs="CG Times;Times New Roman" w:ascii="CG Times;Times New Roman" w:hAnsi="CG Times;Times New Roman"/>
        </w:rPr>
        <w:t>People</w:t>
      </w:r>
    </w:p>
    <w:p>
      <w:pPr>
        <w:pStyle w:val="Normal"/>
        <w:numPr>
          <w:ilvl w:val="0"/>
          <w:numId w:val="8"/>
        </w:numPr>
        <w:rPr>
          <w:rFonts w:ascii="CG Times;Times New Roman" w:hAnsi="CG Times;Times New Roman" w:cs="CG Times;Times New Roman"/>
        </w:rPr>
      </w:pPr>
      <w:r>
        <w:rPr>
          <w:rFonts w:cs="CG Times;Times New Roman" w:ascii="CG Times;Times New Roman" w:hAnsi="CG Times;Times New Roman"/>
        </w:rPr>
        <w:t>Processes and Organization</w:t>
      </w:r>
    </w:p>
    <w:p>
      <w:pPr>
        <w:pStyle w:val="Normal"/>
        <w:numPr>
          <w:ilvl w:val="0"/>
          <w:numId w:val="8"/>
        </w:numPr>
        <w:rPr>
          <w:rFonts w:ascii="CG Times;Times New Roman" w:hAnsi="CG Times;Times New Roman" w:cs="CG Times;Times New Roman"/>
        </w:rPr>
      </w:pPr>
      <w:r>
        <w:rPr>
          <w:rFonts w:cs="CG Times;Times New Roman" w:ascii="CG Times;Times New Roman" w:hAnsi="CG Times;Times New Roman"/>
        </w:rPr>
        <w:t>Controls and Assurance</w:t>
      </w:r>
    </w:p>
    <w:p>
      <w:pPr>
        <w:pStyle w:val="Normal"/>
        <w:numPr>
          <w:ilvl w:val="0"/>
          <w:numId w:val="8"/>
        </w:numPr>
        <w:rPr>
          <w:rFonts w:ascii="CG Times;Times New Roman" w:hAnsi="CG Times;Times New Roman" w:cs="CG Times;Times New Roman"/>
        </w:rPr>
      </w:pPr>
      <w:r>
        <w:rPr>
          <w:rFonts w:cs="CG Times;Times New Roman" w:ascii="CG Times;Times New Roman" w:hAnsi="CG Times;Times New Roman"/>
        </w:rPr>
        <w:t xml:space="preserve">Taxation </w:t>
      </w:r>
    </w:p>
    <w:p>
      <w:pPr>
        <w:pStyle w:val="Normal"/>
        <w:numPr>
          <w:ilvl w:val="0"/>
          <w:numId w:val="8"/>
        </w:numPr>
        <w:rPr>
          <w:rFonts w:ascii="CG Times;Times New Roman" w:hAnsi="CG Times;Times New Roman" w:cs="CG Times;Times New Roman"/>
        </w:rPr>
      </w:pPr>
      <w:r>
        <w:rPr>
          <w:rFonts w:cs="CG Times;Times New Roman" w:ascii="CG Times;Times New Roman" w:hAnsi="CG Times;Times New Roman"/>
        </w:rPr>
        <w:t>Trust, Security and Privacy</w:t>
      </w:r>
    </w:p>
    <w:p>
      <w:pPr>
        <w:pStyle w:val="Normal"/>
        <w:numPr>
          <w:ilvl w:val="0"/>
          <w:numId w:val="8"/>
        </w:numPr>
        <w:rPr>
          <w:rFonts w:ascii="CG Times;Times New Roman" w:hAnsi="CG Times;Times New Roman" w:cs="CG Times;Times New Roman"/>
        </w:rPr>
      </w:pPr>
      <w:r>
        <w:rPr>
          <w:rFonts w:cs="CG Times;Times New Roman" w:ascii="CG Times;Times New Roman" w:hAnsi="CG Times;Times New Roman"/>
        </w:rPr>
        <w:t>Financing</w:t>
      </w:r>
    </w:p>
    <w:p>
      <w:pPr>
        <w:pStyle w:val="Normal"/>
        <w:ind w:start="1091" w:end="0"/>
        <w:rPr>
          <w:rFonts w:ascii="CG Times;Times New Roman" w:hAnsi="CG Times;Times New Roman" w:cs="CG Times;Times New Roman"/>
        </w:rPr>
      </w:pPr>
      <w:r>
        <w:rPr>
          <w:rFonts w:cs="CG Times;Times New Roman" w:ascii="CG Times;Times New Roman" w:hAnsi="CG Times;Times New Roman"/>
        </w:rPr>
      </w:r>
    </w:p>
    <w:p>
      <w:pPr>
        <w:pStyle w:val="Normal"/>
        <w:ind w:start="720" w:end="0"/>
        <w:rPr>
          <w:rFonts w:ascii="CG Times;Times New Roman" w:hAnsi="CG Times;Times New Roman" w:cs="CG Times;Times New Roman"/>
        </w:rPr>
      </w:pPr>
      <w:r>
        <w:rPr>
          <w:rFonts w:cs="CG Times;Times New Roman" w:ascii="CG Times;Times New Roman" w:hAnsi="CG Times;Times New Roman"/>
        </w:rPr>
        <w:t xml:space="preserve">Net Markets Driving Success in the B2B Networked Economy has been specifically designed to assist the senior executive team of a mid-market business to look at the topic of B2B commerce with a business not technology, bias.  Serving as a guide to bring clarity and understanding to a complex topic, the book provides a framework for the executive to assess the relevance and value of the multitude of existing and emerging B2B tools and technologies in the context of their own organizations goals and direction.  </w:t>
      </w:r>
    </w:p>
    <w:p>
      <w:pPr>
        <w:pStyle w:val="Normal"/>
        <w:ind w:hanging="2250" w:start="2970" w:end="0"/>
        <w:rPr>
          <w:rFonts w:ascii="CG Times;Times New Roman" w:hAnsi="CG Times;Times New Roman" w:cs="CG Times;Times New Roman"/>
        </w:rPr>
      </w:pPr>
      <w:r>
        <w:rPr>
          <w:rFonts w:cs="CG Times;Times New Roman" w:ascii="CG Times;Times New Roman" w:hAnsi="CG Times;Times New Roman"/>
        </w:rPr>
      </w:r>
    </w:p>
    <w:p>
      <w:pPr>
        <w:pStyle w:val="Normal"/>
        <w:ind w:start="720" w:end="0"/>
        <w:rPr>
          <w:rFonts w:ascii="CG Times;Times New Roman" w:hAnsi="CG Times;Times New Roman" w:cs="CG Times;Times New Roman"/>
        </w:rPr>
      </w:pPr>
      <w:r>
        <w:rPr>
          <w:rFonts w:cs="CG Times;Times New Roman" w:ascii="CG Times;Times New Roman" w:hAnsi="CG Times;Times New Roman"/>
        </w:rPr>
        <w:t>Net Markets Driving Success in the B2B Networked Economy assists the senior executive team who may not have the internal technology or business skills readily available in their organization to assess the strategic and practice implications of new customer demands and electronic marketplace competition.  These organizations are typically under $1Billion in size and represent the majority of businesses in North America, and the rest of the world.</w:t>
      </w:r>
    </w:p>
    <w:p>
      <w:pPr>
        <w:pStyle w:val="Normal"/>
        <w:ind w:hanging="720" w:start="1440" w:end="0"/>
        <w:rPr>
          <w:rFonts w:ascii="CG Times;Times New Roman" w:hAnsi="CG Times;Times New Roman" w:cs="CG Times;Times New Roman"/>
          <w:sz w:val="22"/>
        </w:rPr>
      </w:pPr>
      <w:r>
        <w:rPr>
          <w:rFonts w:cs="CG Times;Times New Roman" w:ascii="CG Times;Times New Roman" w:hAnsi="CG Times;Times New Roman"/>
          <w:sz w:val="22"/>
        </w:rPr>
      </w:r>
    </w:p>
    <w:p>
      <w:pPr>
        <w:pStyle w:val="BodyTextIndent"/>
        <w:rPr>
          <w:rFonts w:ascii="CG Times;Times New Roman" w:hAnsi="CG Times;Times New Roman" w:cs="CG Times;Times New Roman"/>
        </w:rPr>
      </w:pPr>
      <w:r>
        <w:rPr>
          <w:rFonts w:cs="CG Times;Times New Roman" w:ascii="CG Times;Times New Roman" w:hAnsi="CG Times;Times New Roman"/>
        </w:rPr>
        <w:t>The implications of these new e-marketplace business models on most mid-market businesses are extensive and complex.  They raise questions which most senior executives had better be able to answer:</w:t>
      </w:r>
    </w:p>
    <w:p>
      <w:pPr>
        <w:pStyle w:val="Normal"/>
        <w:ind w:start="720" w:end="0"/>
        <w:rPr>
          <w:rFonts w:ascii="CG Times;Times New Roman" w:hAnsi="CG Times;Times New Roman" w:cs="CG Times;Times New Roman"/>
        </w:rPr>
      </w:pPr>
      <w:r>
        <w:rPr>
          <w:rFonts w:cs="CG Times;Times New Roman" w:ascii="CG Times;Times New Roman" w:hAnsi="CG Times;Times New Roman"/>
        </w:rPr>
      </w:r>
    </w:p>
    <w:p>
      <w:pPr>
        <w:pStyle w:val="Normal"/>
        <w:numPr>
          <w:ilvl w:val="0"/>
          <w:numId w:val="6"/>
        </w:numPr>
        <w:tabs>
          <w:tab w:val="clear" w:pos="720"/>
          <w:tab w:val="left" w:pos="1440" w:leader="none"/>
        </w:tabs>
        <w:ind w:hanging="360" w:start="1080" w:end="0"/>
        <w:rPr>
          <w:rFonts w:ascii="CG Times;Times New Roman" w:hAnsi="CG Times;Times New Roman" w:cs="CG Times;Times New Roman"/>
        </w:rPr>
      </w:pPr>
      <w:r>
        <w:rPr>
          <w:rFonts w:cs="CG Times;Times New Roman" w:ascii="CG Times;Times New Roman" w:hAnsi="CG Times;Times New Roman"/>
        </w:rPr>
        <w:t>How will we capitalize on these new e-marketplace business opportunities?</w:t>
      </w:r>
    </w:p>
    <w:p>
      <w:pPr>
        <w:pStyle w:val="Normal"/>
        <w:numPr>
          <w:ilvl w:val="0"/>
          <w:numId w:val="6"/>
        </w:numPr>
        <w:tabs>
          <w:tab w:val="clear" w:pos="720"/>
          <w:tab w:val="left" w:pos="1440" w:leader="none"/>
        </w:tabs>
        <w:ind w:hanging="360" w:start="1080" w:end="0"/>
        <w:rPr>
          <w:rFonts w:ascii="CG Times;Times New Roman" w:hAnsi="CG Times;Times New Roman" w:cs="CG Times;Times New Roman"/>
        </w:rPr>
      </w:pPr>
      <w:r>
        <w:rPr>
          <w:rFonts w:cs="CG Times;Times New Roman" w:ascii="CG Times;Times New Roman" w:hAnsi="CG Times;Times New Roman"/>
        </w:rPr>
        <w:t>Which e-marketplace business model or models work in our industry?</w:t>
      </w:r>
    </w:p>
    <w:p>
      <w:pPr>
        <w:pStyle w:val="Normal"/>
        <w:numPr>
          <w:ilvl w:val="0"/>
          <w:numId w:val="6"/>
        </w:numPr>
        <w:tabs>
          <w:tab w:val="clear" w:pos="720"/>
          <w:tab w:val="left" w:pos="1440" w:leader="none"/>
        </w:tabs>
        <w:ind w:hanging="360" w:start="1080" w:end="0"/>
        <w:rPr>
          <w:rFonts w:ascii="CG Times;Times New Roman" w:hAnsi="CG Times;Times New Roman" w:cs="CG Times;Times New Roman"/>
        </w:rPr>
      </w:pPr>
      <w:r>
        <w:rPr>
          <w:rFonts w:cs="CG Times;Times New Roman" w:ascii="CG Times;Times New Roman" w:hAnsi="CG Times;Times New Roman"/>
        </w:rPr>
        <w:t>Can we create a new business model that does not exist in our industry?</w:t>
      </w:r>
    </w:p>
    <w:p>
      <w:pPr>
        <w:pStyle w:val="Normal"/>
        <w:numPr>
          <w:ilvl w:val="0"/>
          <w:numId w:val="6"/>
        </w:numPr>
        <w:tabs>
          <w:tab w:val="clear" w:pos="720"/>
          <w:tab w:val="left" w:pos="1440" w:leader="none"/>
        </w:tabs>
        <w:ind w:hanging="360" w:start="1080" w:end="0"/>
        <w:rPr>
          <w:rFonts w:ascii="CG Times;Times New Roman" w:hAnsi="CG Times;Times New Roman" w:cs="CG Times;Times New Roman"/>
        </w:rPr>
      </w:pPr>
      <w:r>
        <w:rPr>
          <w:rFonts w:cs="CG Times;Times New Roman" w:ascii="CG Times;Times New Roman" w:hAnsi="CG Times;Times New Roman"/>
        </w:rPr>
        <w:t>What are our competitors doing?</w:t>
      </w:r>
    </w:p>
    <w:p>
      <w:pPr>
        <w:pStyle w:val="Normal"/>
        <w:numPr>
          <w:ilvl w:val="0"/>
          <w:numId w:val="6"/>
        </w:numPr>
        <w:tabs>
          <w:tab w:val="clear" w:pos="720"/>
          <w:tab w:val="left" w:pos="1440" w:leader="none"/>
        </w:tabs>
        <w:ind w:hanging="360" w:start="1080" w:end="0"/>
        <w:rPr>
          <w:rFonts w:ascii="CG Times;Times New Roman" w:hAnsi="CG Times;Times New Roman" w:cs="CG Times;Times New Roman"/>
        </w:rPr>
      </w:pPr>
      <w:r>
        <w:rPr>
          <w:rFonts w:cs="CG Times;Times New Roman" w:ascii="CG Times;Times New Roman" w:hAnsi="CG Times;Times New Roman"/>
        </w:rPr>
        <w:t>Who are our new competitors now?</w:t>
      </w:r>
    </w:p>
    <w:p>
      <w:pPr>
        <w:pStyle w:val="Normal"/>
        <w:numPr>
          <w:ilvl w:val="0"/>
          <w:numId w:val="6"/>
        </w:numPr>
        <w:tabs>
          <w:tab w:val="clear" w:pos="720"/>
          <w:tab w:val="left" w:pos="1440" w:leader="none"/>
        </w:tabs>
        <w:ind w:hanging="360" w:start="1080" w:end="0"/>
        <w:rPr>
          <w:rFonts w:ascii="CG Times;Times New Roman" w:hAnsi="CG Times;Times New Roman" w:cs="CG Times;Times New Roman"/>
        </w:rPr>
      </w:pPr>
      <w:r>
        <w:rPr>
          <w:rFonts w:cs="CG Times;Times New Roman" w:ascii="CG Times;Times New Roman" w:hAnsi="CG Times;Times New Roman"/>
        </w:rPr>
        <w:t>What is the impact on our traditional people, processes and technologies should we decide to embark on a new business model?</w:t>
      </w:r>
    </w:p>
    <w:p>
      <w:pPr>
        <w:pStyle w:val="Normal"/>
        <w:ind w:hanging="720" w:start="1440" w:end="0"/>
        <w:rPr>
          <w:rFonts w:ascii="CG Times;Times New Roman" w:hAnsi="CG Times;Times New Roman" w:cs="CG Times;Times New Roman"/>
          <w:sz w:val="22"/>
        </w:rPr>
      </w:pPr>
      <w:r>
        <w:rPr>
          <w:rFonts w:cs="CG Times;Times New Roman" w:ascii="CG Times;Times New Roman" w:hAnsi="CG Times;Times New Roman"/>
          <w:sz w:val="22"/>
        </w:rPr>
      </w:r>
    </w:p>
    <w:p>
      <w:pPr>
        <w:pStyle w:val="Normal"/>
        <w:ind w:start="720" w:end="0"/>
        <w:rPr>
          <w:rFonts w:ascii="CG Times;Times New Roman" w:hAnsi="CG Times;Times New Roman" w:cs="CG Times;Times New Roman"/>
        </w:rPr>
      </w:pPr>
      <w:r>
        <w:rPr>
          <w:rFonts w:cs="CG Times;Times New Roman" w:ascii="CG Times;Times New Roman" w:hAnsi="CG Times;Times New Roman"/>
        </w:rPr>
        <w:t xml:space="preserve">Case studies as well as the complete B2B Framework will be used to explain the concepts and implications.  </w:t>
      </w:r>
    </w:p>
    <w:p>
      <w:pPr>
        <w:pStyle w:val="Normal"/>
        <w:ind w:hanging="720" w:start="1440" w:end="0"/>
        <w:rPr>
          <w:rFonts w:ascii="CG Times;Times New Roman" w:hAnsi="CG Times;Times New Roman" w:cs="CG Times;Times New Roman"/>
        </w:rPr>
      </w:pPr>
      <w:r>
        <w:rPr>
          <w:rFonts w:cs="CG Times;Times New Roman" w:ascii="CG Times;Times New Roman" w:hAnsi="CG Times;Times New Roman"/>
        </w:rPr>
      </w:r>
    </w:p>
    <w:p>
      <w:pPr>
        <w:pStyle w:val="Normal"/>
        <w:ind w:start="720" w:end="0"/>
        <w:rPr>
          <w:rFonts w:ascii="CG Times;Times New Roman" w:hAnsi="CG Times;Times New Roman" w:cs="CG Times;Times New Roman"/>
        </w:rPr>
      </w:pPr>
      <w:r>
        <w:rPr>
          <w:rFonts w:cs="CG Times;Times New Roman" w:ascii="CG Times;Times New Roman" w:hAnsi="CG Times;Times New Roman"/>
        </w:rPr>
        <w:t>Each Chapter is finished with a section entitled Strategic Business Assessment.  This section will pose intriguing questions or circumstances that an executive could assess in relation to their organization or industry regarding the content of the chapter just completed.  I hope that these questions would be used as a catalyst to spark discussion and debate at Executive Board meetings</w:t>
      </w:r>
    </w:p>
    <w:p>
      <w:pPr>
        <w:pStyle w:val="Normal"/>
        <w:ind w:hanging="720" w:start="1440" w:end="0"/>
        <w:rPr>
          <w:rFonts w:ascii="CG Times;Times New Roman" w:hAnsi="CG Times;Times New Roman" w:cs="CG Times;Times New Roman"/>
        </w:rPr>
      </w:pPr>
      <w:r>
        <w:rPr>
          <w:rFonts w:cs="CG Times;Times New Roman" w:ascii="CG Times;Times New Roman" w:hAnsi="CG Times;Times New Roman"/>
        </w:rPr>
      </w:r>
    </w:p>
    <w:p>
      <w:pPr>
        <w:pStyle w:val="Normal"/>
        <w:ind w:hanging="720" w:start="1440" w:end="0"/>
        <w:rPr>
          <w:rFonts w:ascii="CG Times;Times New Roman" w:hAnsi="CG Times;Times New Roman" w:cs="CG Times;Times New Roman"/>
          <w:b/>
          <w:i/>
          <w:i/>
          <w:u w:val="single"/>
        </w:rPr>
      </w:pPr>
      <w:r>
        <w:rPr>
          <w:rFonts w:cs="CG Times;Times New Roman" w:ascii="CG Times;Times New Roman" w:hAnsi="CG Times;Times New Roman"/>
          <w:b/>
          <w:i/>
          <w:u w:val="single"/>
        </w:rPr>
        <w:t>Unique Selling Features:</w:t>
      </w:r>
    </w:p>
    <w:p>
      <w:pPr>
        <w:pStyle w:val="Normal"/>
        <w:ind w:hanging="720" w:start="1440" w:end="0"/>
        <w:rPr>
          <w:rFonts w:ascii="CG Times;Times New Roman" w:hAnsi="CG Times;Times New Roman" w:cs="CG Times;Times New Roman"/>
          <w:b/>
          <w:i/>
          <w:i/>
          <w:u w:val="single"/>
        </w:rPr>
      </w:pPr>
      <w:r>
        <w:rPr>
          <w:rFonts w:cs="CG Times;Times New Roman" w:ascii="CG Times;Times New Roman" w:hAnsi="CG Times;Times New Roman"/>
          <w:b/>
          <w:i/>
          <w:u w:val="single"/>
        </w:rPr>
      </w:r>
    </w:p>
    <w:p>
      <w:pPr>
        <w:pStyle w:val="Normal"/>
        <w:ind w:hanging="720" w:start="1440" w:end="0"/>
        <w:rPr>
          <w:rFonts w:ascii="CG Times;Times New Roman" w:hAnsi="CG Times;Times New Roman" w:cs="CG Times;Times New Roman"/>
        </w:rPr>
      </w:pPr>
      <w:r>
        <w:rPr>
          <w:rFonts w:cs="CG Times;Times New Roman" w:ascii="CG Times;Times New Roman" w:hAnsi="CG Times;Times New Roman"/>
        </w:rPr>
        <w:t>The unique selling features would include:</w:t>
      </w:r>
    </w:p>
    <w:p>
      <w:pPr>
        <w:pStyle w:val="Normal"/>
        <w:ind w:hanging="720" w:start="1440" w:end="0"/>
        <w:rPr>
          <w:rFonts w:ascii="CG Times;Times New Roman" w:hAnsi="CG Times;Times New Roman" w:cs="CG Times;Times New Roman"/>
        </w:rPr>
      </w:pPr>
      <w:r>
        <w:rPr>
          <w:rFonts w:cs="CG Times;Times New Roman" w:ascii="CG Times;Times New Roman" w:hAnsi="CG Times;Times New Roman"/>
        </w:rPr>
      </w:r>
    </w:p>
    <w:p>
      <w:pPr>
        <w:pStyle w:val="Normal"/>
        <w:numPr>
          <w:ilvl w:val="0"/>
          <w:numId w:val="2"/>
        </w:numPr>
        <w:rPr>
          <w:rFonts w:ascii="CG Times;Times New Roman" w:hAnsi="CG Times;Times New Roman" w:cs="CG Times;Times New Roman"/>
        </w:rPr>
      </w:pPr>
      <w:r>
        <w:rPr>
          <w:rFonts w:cs="CG Times;Times New Roman" w:ascii="CG Times;Times New Roman" w:hAnsi="CG Times;Times New Roman"/>
        </w:rPr>
        <w:t>The ability for Deloitte &amp; Touche to discuss B2B from a business perspective which would include a wide range of competencies from consulting, audit, security and control, financing, taxation and other unique professional skills.  The unique approach that Deloitte &amp; Touche brings to the topic would be radically different from a software/technology organization that may write on the topic.</w:t>
      </w:r>
    </w:p>
    <w:p>
      <w:pPr>
        <w:pStyle w:val="Normal"/>
        <w:ind w:hanging="720" w:start="1440" w:end="0"/>
        <w:rPr>
          <w:rFonts w:ascii="CG Times;Times New Roman" w:hAnsi="CG Times;Times New Roman" w:cs="CG Times;Times New Roman"/>
        </w:rPr>
      </w:pPr>
      <w:r>
        <w:rPr>
          <w:rFonts w:cs="CG Times;Times New Roman" w:ascii="CG Times;Times New Roman" w:hAnsi="CG Times;Times New Roman"/>
        </w:rPr>
      </w:r>
    </w:p>
    <w:p>
      <w:pPr>
        <w:pStyle w:val="Normal"/>
        <w:numPr>
          <w:ilvl w:val="0"/>
          <w:numId w:val="2"/>
        </w:numPr>
        <w:rPr>
          <w:rFonts w:ascii="CG Times;Times New Roman" w:hAnsi="CG Times;Times New Roman" w:cs="CG Times;Times New Roman"/>
        </w:rPr>
      </w:pPr>
      <w:r>
        <w:rPr>
          <w:rFonts w:cs="CG Times;Times New Roman" w:ascii="CG Times;Times New Roman" w:hAnsi="CG Times;Times New Roman"/>
        </w:rPr>
        <w:t>The focus on the business executive in mid-market organizations as the prime book purchasers and the tailoring of the content and case studies to companies of size less than $1 Billion;</w:t>
      </w:r>
    </w:p>
    <w:p>
      <w:pPr>
        <w:pStyle w:val="Normal"/>
        <w:ind w:hanging="720" w:start="1440" w:end="0"/>
        <w:rPr>
          <w:rFonts w:ascii="CG Times;Times New Roman" w:hAnsi="CG Times;Times New Roman" w:cs="CG Times;Times New Roman"/>
        </w:rPr>
      </w:pPr>
      <w:r>
        <w:rPr>
          <w:rFonts w:cs="CG Times;Times New Roman" w:ascii="CG Times;Times New Roman" w:hAnsi="CG Times;Times New Roman"/>
        </w:rPr>
      </w:r>
    </w:p>
    <w:p>
      <w:pPr>
        <w:pStyle w:val="Normal"/>
        <w:numPr>
          <w:ilvl w:val="0"/>
          <w:numId w:val="2"/>
        </w:numPr>
        <w:rPr>
          <w:rFonts w:ascii="CG Times;Times New Roman" w:hAnsi="CG Times;Times New Roman" w:cs="CG Times;Times New Roman"/>
        </w:rPr>
      </w:pPr>
      <w:r>
        <w:rPr>
          <w:rFonts w:cs="CG Times;Times New Roman" w:ascii="CG Times;Times New Roman" w:hAnsi="CG Times;Times New Roman"/>
        </w:rPr>
        <w:t>The commitment of Deloitte &amp; Touche to promote the book to its clients, staff and other strategic partners;</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numPr>
          <w:ilvl w:val="0"/>
          <w:numId w:val="2"/>
        </w:numPr>
        <w:rPr>
          <w:rFonts w:ascii="CG Times;Times New Roman" w:hAnsi="CG Times;Times New Roman" w:cs="CG Times;Times New Roman"/>
        </w:rPr>
      </w:pPr>
      <w:r>
        <w:rPr>
          <w:rFonts w:cs="CG Times;Times New Roman" w:ascii="CG Times;Times New Roman" w:hAnsi="CG Times;Times New Roman"/>
        </w:rPr>
        <w:t>The first real book, which talks about the future of B2B and its impact on all participants in eMarketplaces to create value, should be unique.</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ind w:start="720" w:end="0"/>
        <w:rPr>
          <w:rFonts w:ascii="CG Times;Times New Roman" w:hAnsi="CG Times;Times New Roman" w:cs="CG Times;Times New Roman"/>
        </w:rPr>
      </w:pPr>
      <w:r>
        <w:rPr>
          <w:rFonts w:cs="CG Times;Times New Roman" w:ascii="CG Times;Times New Roman" w:hAnsi="CG Times;Times New Roman"/>
        </w:rPr>
      </w:r>
    </w:p>
    <w:p>
      <w:pPr>
        <w:pStyle w:val="Normal"/>
        <w:ind w:start="720" w:end="0"/>
        <w:rPr>
          <w:rFonts w:ascii="CG Times;Times New Roman" w:hAnsi="CG Times;Times New Roman" w:cs="CG Times;Times New Roman"/>
          <w:b/>
          <w:i/>
          <w:i/>
          <w:u w:val="single"/>
        </w:rPr>
      </w:pPr>
      <w:r>
        <w:rPr>
          <w:rFonts w:cs="CG Times;Times New Roman" w:ascii="CG Times;Times New Roman" w:hAnsi="CG Times;Times New Roman"/>
          <w:b/>
          <w:i/>
          <w:u w:val="single"/>
        </w:rPr>
        <w:t>Competition:</w:t>
      </w:r>
    </w:p>
    <w:p>
      <w:pPr>
        <w:pStyle w:val="Normal"/>
        <w:rPr>
          <w:rFonts w:ascii="CG Times;Times New Roman" w:hAnsi="CG Times;Times New Roman" w:cs="CG Times;Times New Roman"/>
          <w:b/>
          <w:i/>
          <w:i/>
          <w:sz w:val="22"/>
          <w:u w:val="single"/>
        </w:rPr>
      </w:pPr>
      <w:r>
        <w:rPr>
          <w:rFonts w:cs="CG Times;Times New Roman" w:ascii="CG Times;Times New Roman" w:hAnsi="CG Times;Times New Roman"/>
          <w:b/>
          <w:i/>
          <w:sz w:val="22"/>
          <w:u w:val="single"/>
        </w:rPr>
      </w:r>
    </w:p>
    <w:p>
      <w:pPr>
        <w:pStyle w:val="Normal"/>
        <w:ind w:start="720" w:end="0"/>
        <w:rPr>
          <w:rFonts w:ascii="CG Times;Times New Roman" w:hAnsi="CG Times;Times New Roman" w:cs="CG Times;Times New Roman"/>
          <w:sz w:val="22"/>
        </w:rPr>
      </w:pPr>
      <w:r>
        <w:rPr>
          <w:rFonts w:cs="CG Times;Times New Roman" w:ascii="CG Times;Times New Roman" w:hAnsi="CG Times;Times New Roman"/>
          <w:sz w:val="22"/>
        </w:rPr>
        <w:t>As at the time of writing, there does not appear to be any direct competition to this book.  The focus on discussing the business implications, including security and control, audit, taxation and financing would be one that only another Big 5 firm could write with any degree of credibility.</w:t>
      </w:r>
    </w:p>
    <w:p>
      <w:pPr>
        <w:pStyle w:val="Normal"/>
        <w:ind w:start="720" w:end="0"/>
        <w:rPr>
          <w:rFonts w:ascii="CG Times;Times New Roman" w:hAnsi="CG Times;Times New Roman" w:cs="CG Times;Times New Roman"/>
          <w:sz w:val="22"/>
        </w:rPr>
      </w:pPr>
      <w:r>
        <w:rPr>
          <w:rFonts w:cs="CG Times;Times New Roman" w:ascii="CG Times;Times New Roman" w:hAnsi="CG Times;Times New Roman"/>
          <w:sz w:val="22"/>
        </w:rPr>
      </w:r>
    </w:p>
    <w:p>
      <w:pPr>
        <w:pStyle w:val="Normal"/>
        <w:ind w:start="720" w:end="0"/>
        <w:rPr>
          <w:rFonts w:ascii="CG Times;Times New Roman" w:hAnsi="CG Times;Times New Roman" w:cs="CG Times;Times New Roman"/>
          <w:sz w:val="22"/>
        </w:rPr>
      </w:pPr>
      <w:r>
        <w:rPr>
          <w:rFonts w:cs="CG Times;Times New Roman" w:ascii="CG Times;Times New Roman" w:hAnsi="CG Times;Times New Roman"/>
          <w:sz w:val="22"/>
        </w:rPr>
        <w:t xml:space="preserve">Other books about B2B, Net Marketplaces or e-procurement could be seen as possible competitors.  </w:t>
      </w:r>
    </w:p>
    <w:p>
      <w:pPr>
        <w:pStyle w:val="Normal"/>
        <w:ind w:start="720" w:end="0"/>
        <w:rPr>
          <w:rFonts w:ascii="CG Times;Times New Roman" w:hAnsi="CG Times;Times New Roman" w:cs="CG Times;Times New Roman"/>
          <w:sz w:val="22"/>
        </w:rPr>
      </w:pPr>
      <w:r>
        <w:rPr>
          <w:rFonts w:cs="CG Times;Times New Roman" w:ascii="CG Times;Times New Roman" w:hAnsi="CG Times;Times New Roman"/>
          <w:sz w:val="22"/>
        </w:rPr>
      </w:r>
    </w:p>
    <w:p>
      <w:pPr>
        <w:pStyle w:val="Normal"/>
        <w:ind w:start="720" w:end="0"/>
        <w:rPr>
          <w:rFonts w:ascii="CG Times;Times New Roman" w:hAnsi="CG Times;Times New Roman" w:cs="CG Times;Times New Roman"/>
          <w:sz w:val="22"/>
        </w:rPr>
      </w:pPr>
      <w:r>
        <w:rPr>
          <w:rFonts w:cs="CG Times;Times New Roman" w:ascii="CG Times;Times New Roman" w:hAnsi="CG Times;Times New Roman"/>
          <w:sz w:val="22"/>
        </w:rPr>
        <w:t>I would be looking for the editors to provide a perspective on existing titles that might compete and ensure that the focus of Net Markets Driving Success in the B2B Networked Economy is substantially different enough to be unique.</w:t>
      </w:r>
    </w:p>
    <w:p>
      <w:pPr>
        <w:pStyle w:val="Normal"/>
        <w:rPr>
          <w:rFonts w:ascii="CG Times;Times New Roman" w:hAnsi="CG Times;Times New Roman" w:cs="CG Times;Times New Roman"/>
          <w:sz w:val="22"/>
        </w:rPr>
      </w:pPr>
      <w:r>
        <w:rPr>
          <w:rFonts w:cs="CG Times;Times New Roman" w:ascii="CG Times;Times New Roman" w:hAnsi="CG Times;Times New Roman"/>
          <w:sz w:val="22"/>
        </w:rPr>
      </w:r>
    </w:p>
    <w:p>
      <w:pPr>
        <w:pStyle w:val="Normal"/>
        <w:ind w:start="720" w:end="0"/>
        <w:rPr>
          <w:rFonts w:ascii="CG Times;Times New Roman" w:hAnsi="CG Times;Times New Roman" w:cs="CG Times;Times New Roman"/>
          <w:b/>
          <w:i/>
          <w:i/>
          <w:u w:val="single"/>
        </w:rPr>
      </w:pPr>
      <w:r>
        <w:rPr>
          <w:rFonts w:cs="CG Times;Times New Roman" w:ascii="CG Times;Times New Roman" w:hAnsi="CG Times;Times New Roman"/>
          <w:b/>
          <w:i/>
          <w:u w:val="single"/>
        </w:rPr>
        <w:t>Advantages:</w:t>
      </w:r>
    </w:p>
    <w:p>
      <w:pPr>
        <w:pStyle w:val="Normal"/>
        <w:ind w:start="720" w:end="0"/>
        <w:rPr>
          <w:rFonts w:ascii="CG Times;Times New Roman" w:hAnsi="CG Times;Times New Roman" w:cs="CG Times;Times New Roman"/>
          <w:b/>
          <w:i/>
          <w:i/>
          <w:sz w:val="22"/>
          <w:u w:val="single"/>
        </w:rPr>
      </w:pPr>
      <w:r>
        <w:rPr>
          <w:rFonts w:cs="CG Times;Times New Roman" w:ascii="CG Times;Times New Roman" w:hAnsi="CG Times;Times New Roman"/>
          <w:b/>
          <w:i/>
          <w:sz w:val="22"/>
          <w:u w:val="single"/>
        </w:rPr>
      </w:r>
    </w:p>
    <w:p>
      <w:pPr>
        <w:pStyle w:val="Normal"/>
        <w:ind w:start="720" w:end="0"/>
        <w:rPr>
          <w:rFonts w:ascii="CG Times;Times New Roman" w:hAnsi="CG Times;Times New Roman" w:cs="CG Times;Times New Roman"/>
          <w:sz w:val="22"/>
        </w:rPr>
      </w:pPr>
      <w:r>
        <w:rPr>
          <w:rFonts w:cs="CG Times;Times New Roman" w:ascii="CG Times;Times New Roman" w:hAnsi="CG Times;Times New Roman"/>
          <w:sz w:val="22"/>
        </w:rPr>
        <w:t>At a time when the bloom is off the rose surrounding B2C and the stock market has more failures than successes, a book which is much more businesslike from a world leader in business and conservatism, Deloitte &amp; Touche, could sell well to the mid-market executive.  By ensuring that the focus is not too strategic, revolutionary, or doom and gloom, it should ensure the book will sell well.</w:t>
      </w:r>
    </w:p>
    <w:p>
      <w:pPr>
        <w:pStyle w:val="Normal"/>
        <w:ind w:start="720" w:end="0"/>
        <w:rPr>
          <w:rFonts w:ascii="CG Times;Times New Roman" w:hAnsi="CG Times;Times New Roman" w:cs="CG Times;Times New Roman"/>
          <w:sz w:val="22"/>
        </w:rPr>
      </w:pPr>
      <w:r>
        <w:rPr>
          <w:rFonts w:cs="CG Times;Times New Roman" w:ascii="CG Times;Times New Roman" w:hAnsi="CG Times;Times New Roman"/>
          <w:sz w:val="22"/>
        </w:rPr>
      </w:r>
    </w:p>
    <w:p>
      <w:pPr>
        <w:pStyle w:val="Normal"/>
        <w:ind w:start="720" w:end="0"/>
        <w:rPr>
          <w:rFonts w:ascii="CG Times;Times New Roman" w:hAnsi="CG Times;Times New Roman" w:cs="CG Times;Times New Roman"/>
          <w:sz w:val="22"/>
        </w:rPr>
      </w:pPr>
      <w:r>
        <w:rPr>
          <w:rFonts w:cs="CG Times;Times New Roman" w:ascii="CG Times;Times New Roman" w:hAnsi="CG Times;Times New Roman"/>
          <w:sz w:val="22"/>
        </w:rPr>
        <w:t>The content on e-marketplaces is also significant in that it drives to the most important and realistic value of the Internet, integration of the supply chain.  The fusing of businesses together in a long stream of buying and selling, eliminating the duplication, errors, paper handling, and time it takes to conduct business.   Executives need to understand and deal with this in the context of their future business strategies, models and plans.</w:t>
      </w:r>
    </w:p>
    <w:p>
      <w:pPr>
        <w:pStyle w:val="Normal"/>
        <w:ind w:start="720" w:end="0"/>
        <w:rPr>
          <w:rFonts w:ascii="CG Times;Times New Roman" w:hAnsi="CG Times;Times New Roman" w:cs="CG Times;Times New Roman"/>
          <w:sz w:val="22"/>
        </w:rPr>
      </w:pPr>
      <w:r>
        <w:rPr>
          <w:rFonts w:cs="CG Times;Times New Roman" w:ascii="CG Times;Times New Roman" w:hAnsi="CG Times;Times New Roman"/>
          <w:sz w:val="22"/>
        </w:rPr>
      </w:r>
    </w:p>
    <w:p>
      <w:pPr>
        <w:pStyle w:val="Normal"/>
        <w:ind w:start="720" w:end="0"/>
        <w:rPr>
          <w:rFonts w:ascii="CG Times;Times New Roman" w:hAnsi="CG Times;Times New Roman" w:cs="CG Times;Times New Roman"/>
          <w:sz w:val="22"/>
        </w:rPr>
      </w:pPr>
      <w:r>
        <w:rPr>
          <w:rFonts w:cs="CG Times;Times New Roman" w:ascii="CG Times;Times New Roman" w:hAnsi="CG Times;Times New Roman"/>
          <w:sz w:val="22"/>
        </w:rPr>
        <w:t>In addition, the discussion about the implications on people, processes, technology and finances will also give a level of realism and practicality to the book.</w:t>
      </w:r>
    </w:p>
    <w:p>
      <w:pPr>
        <w:pStyle w:val="Normal"/>
        <w:rPr>
          <w:rFonts w:ascii="CG Times;Times New Roman" w:hAnsi="CG Times;Times New Roman" w:cs="CG Times;Times New Roman"/>
          <w:sz w:val="22"/>
        </w:rPr>
      </w:pPr>
      <w:r>
        <w:rPr>
          <w:rFonts w:cs="CG Times;Times New Roman" w:ascii="CG Times;Times New Roman" w:hAnsi="CG Times;Times New Roman"/>
          <w:sz w:val="22"/>
        </w:rPr>
      </w:r>
    </w:p>
    <w:p>
      <w:pPr>
        <w:pStyle w:val="Normal"/>
        <w:rPr>
          <w:rFonts w:ascii="CG Times;Times New Roman" w:hAnsi="CG Times;Times New Roman" w:cs="CG Times;Times New Roman"/>
          <w:sz w:val="22"/>
        </w:rPr>
      </w:pPr>
      <w:r>
        <w:rPr>
          <w:rFonts w:cs="CG Times;Times New Roman" w:ascii="CG Times;Times New Roman" w:hAnsi="CG Times;Times New Roman"/>
        </w:rPr>
        <w:t>.</w:t>
      </w:r>
    </w:p>
    <w:p>
      <w:pPr>
        <w:pStyle w:val="Normal"/>
        <w:rPr>
          <w:rFonts w:ascii="CG Times;Times New Roman" w:hAnsi="CG Times;Times New Roman" w:cs="CG Times;Times New Roman"/>
          <w:sz w:val="22"/>
        </w:rPr>
      </w:pPr>
      <w:r>
        <w:rPr>
          <w:rFonts w:cs="CG Times;Times New Roman" w:ascii="CG Times;Times New Roman" w:hAnsi="CG Times;Times New Roman"/>
          <w:sz w:val="22"/>
        </w:rPr>
      </w:r>
      <w:r>
        <w:br w:type="page"/>
      </w:r>
    </w:p>
    <w:p>
      <w:pPr>
        <w:pStyle w:val="Normal"/>
        <w:jc w:val="center"/>
        <w:rPr>
          <w:rFonts w:ascii="CG Times;Times New Roman" w:hAnsi="CG Times;Times New Roman" w:cs="CG Times;Times New Roman"/>
          <w:b/>
          <w:i/>
          <w:i/>
          <w:sz w:val="36"/>
        </w:rPr>
      </w:pPr>
      <w:r>
        <w:rPr>
          <w:rFonts w:cs="CG Times;Times New Roman" w:ascii="CG Times;Times New Roman" w:hAnsi="CG Times;Times New Roman"/>
          <w:b/>
          <w:i/>
          <w:sz w:val="36"/>
        </w:rPr>
        <w:t>DRAFT Detailed Chapter Outlines</w:t>
      </w:r>
    </w:p>
    <w:p>
      <w:pPr>
        <w:pStyle w:val="Normal"/>
        <w:rPr>
          <w:rFonts w:ascii="CG Times;Times New Roman" w:hAnsi="CG Times;Times New Roman" w:cs="CG Times;Times New Roman"/>
          <w:b/>
          <w:i/>
          <w:i/>
          <w:sz w:val="36"/>
        </w:rPr>
      </w:pPr>
      <w:r>
        <w:rPr>
          <w:rFonts w:cs="CG Times;Times New Roman" w:ascii="CG Times;Times New Roman" w:hAnsi="CG Times;Times New Roman"/>
          <w:b/>
          <w:i/>
          <w:sz w:val="36"/>
        </w:rPr>
      </w:r>
    </w:p>
    <w:p>
      <w:pPr>
        <w:pStyle w:val="Normal"/>
        <w:rPr>
          <w:b/>
          <w:bCs/>
          <w:i/>
          <w:i/>
          <w:iCs/>
        </w:rPr>
      </w:pPr>
      <w:r>
        <w:rPr>
          <w:b/>
          <w:bCs/>
          <w:i/>
          <w:iCs/>
        </w:rPr>
        <w:t xml:space="preserve">Net Markets Driving Success in the B2B Networked Economy </w:t>
      </w:r>
    </w:p>
    <w:p>
      <w:pPr>
        <w:pStyle w:val="Normal"/>
        <w:rPr>
          <w:b/>
          <w:bCs/>
          <w:i/>
          <w:i/>
          <w:iCs/>
        </w:rPr>
      </w:pPr>
      <w:r>
        <w:rPr>
          <w:b/>
          <w:bCs/>
          <w:i/>
          <w:iCs/>
        </w:rPr>
      </w:r>
    </w:p>
    <w:p>
      <w:pPr>
        <w:pStyle w:val="Normal"/>
        <w:rPr/>
      </w:pPr>
      <w:r>
        <w:rPr/>
        <w:t>Preface</w:t>
      </w:r>
    </w:p>
    <w:p>
      <w:pPr>
        <w:pStyle w:val="Normal"/>
        <w:rPr/>
      </w:pPr>
      <w:r>
        <w:rPr/>
      </w:r>
    </w:p>
    <w:p>
      <w:pPr>
        <w:pStyle w:val="Normal"/>
        <w:rPr/>
      </w:pPr>
      <w:r>
        <w:rPr/>
        <w:t>Introduction</w:t>
      </w:r>
    </w:p>
    <w:p>
      <w:pPr>
        <w:pStyle w:val="Normal"/>
        <w:rPr/>
      </w:pPr>
      <w:r>
        <w:rPr/>
      </w:r>
    </w:p>
    <w:p>
      <w:pPr>
        <w:pStyle w:val="Normal"/>
        <w:rPr/>
      </w:pPr>
      <w:r>
        <w:rPr/>
        <w:t>Section 1 –  Why the Analysts are wrong</w:t>
      </w:r>
    </w:p>
    <w:p>
      <w:pPr>
        <w:pStyle w:val="Normal"/>
        <w:rPr/>
      </w:pPr>
      <w:r>
        <w:rPr/>
      </w:r>
    </w:p>
    <w:p>
      <w:pPr>
        <w:pStyle w:val="Normal"/>
        <w:ind w:start="720" w:end="0"/>
        <w:rPr/>
      </w:pPr>
      <w:r>
        <w:rPr/>
        <w:t>The objective of this section is to provide the business executive with a backdrop on the B2B and B2C market.  While most current articles on the topic would presume that B2C and B2B are “dead”, the underlying impetus for B2B marketplaces is very real.  Therefore, an understanding of why the current models are flawed is important to understanding how they might be changing in the future is essential to the whole emarketplace concept.  The reader will be provided with a summary of the current models and their flaws and a full understanding of the wide range of B2B models being implemented today.  The reader will then be taken through why B2B cannot fail in the long run due to a variety of market demands and needs.</w:t>
      </w:r>
    </w:p>
    <w:p>
      <w:pPr>
        <w:pStyle w:val="Normal"/>
        <w:ind w:start="720" w:end="0"/>
        <w:rPr/>
      </w:pPr>
      <w:r>
        <w:rPr/>
      </w:r>
    </w:p>
    <w:p>
      <w:pPr>
        <w:pStyle w:val="Normal"/>
        <w:ind w:start="720" w:end="0"/>
        <w:rPr/>
      </w:pPr>
      <w:r>
        <w:rPr/>
        <w:t>Finally, the chapter will provide a basic understanding of the 7 Key trends in B2B which are re-shaping and re-defining how B2B is changing to rise up to the challenges and failures which have occurred.</w:t>
      </w:r>
    </w:p>
    <w:p>
      <w:pPr>
        <w:pStyle w:val="Normal"/>
        <w:rPr/>
      </w:pPr>
      <w:r>
        <w:rPr/>
      </w:r>
    </w:p>
    <w:p>
      <w:pPr>
        <w:pStyle w:val="Normal"/>
        <w:rPr/>
      </w:pPr>
      <w:r>
        <w:rPr/>
        <w:t>Chapter 1 – Why Current B2B and B2C Models are not the long term answer</w:t>
      </w:r>
    </w:p>
    <w:p>
      <w:pPr>
        <w:pStyle w:val="Normal"/>
        <w:ind w:start="720" w:end="0"/>
        <w:rPr/>
      </w:pPr>
      <w:r>
        <w:rPr/>
        <w:tab/>
        <w:t>The high cost of one to many web sales sites</w:t>
      </w:r>
    </w:p>
    <w:p>
      <w:pPr>
        <w:pStyle w:val="Normal"/>
        <w:ind w:start="720" w:end="0"/>
        <w:rPr/>
      </w:pPr>
      <w:r>
        <w:rPr/>
        <w:tab/>
        <w:t>Channel conflict</w:t>
      </w:r>
    </w:p>
    <w:p>
      <w:pPr>
        <w:pStyle w:val="Normal"/>
        <w:ind w:start="720" w:end="0"/>
        <w:rPr/>
      </w:pPr>
      <w:r>
        <w:rPr/>
        <w:tab/>
        <w:t>Online advertising</w:t>
      </w:r>
    </w:p>
    <w:p>
      <w:pPr>
        <w:pStyle w:val="Normal"/>
        <w:ind w:start="720" w:end="0"/>
        <w:rPr/>
      </w:pPr>
      <w:r>
        <w:rPr/>
        <w:tab/>
        <w:t>Internal conflict</w:t>
      </w:r>
    </w:p>
    <w:p>
      <w:pPr>
        <w:pStyle w:val="Normal"/>
        <w:ind w:start="720" w:end="0"/>
        <w:rPr/>
      </w:pPr>
      <w:r>
        <w:rPr/>
        <w:tab/>
        <w:t>Margin squeeze and perfect information</w:t>
      </w:r>
    </w:p>
    <w:p>
      <w:pPr>
        <w:pStyle w:val="Normal"/>
        <w:ind w:start="720" w:end="0"/>
        <w:rPr/>
      </w:pPr>
      <w:r>
        <w:rPr/>
        <w:tab/>
        <w:t>Incomplete channel strategies</w:t>
      </w:r>
    </w:p>
    <w:p>
      <w:pPr>
        <w:pStyle w:val="Normal"/>
        <w:ind w:start="720" w:end="0"/>
        <w:rPr/>
      </w:pPr>
      <w:r>
        <w:rPr/>
        <w:tab/>
        <w:t>Liquidity Failure</w:t>
      </w:r>
    </w:p>
    <w:p>
      <w:pPr>
        <w:pStyle w:val="Normal"/>
        <w:ind w:firstLine="720" w:start="720" w:end="0"/>
        <w:rPr/>
      </w:pPr>
      <w:r>
        <w:rPr/>
        <w:t>Value Chain Failure</w:t>
      </w:r>
    </w:p>
    <w:p>
      <w:pPr>
        <w:pStyle w:val="Normal"/>
        <w:ind w:firstLine="720" w:start="720" w:end="0"/>
        <w:rPr/>
      </w:pPr>
      <w:r>
        <w:rPr/>
      </w:r>
    </w:p>
    <w:p>
      <w:pPr>
        <w:pStyle w:val="BodyTextIndent2"/>
        <w:rPr>
          <w:rFonts w:ascii="Times New Roman" w:hAnsi="Times New Roman" w:cs="Times New Roman"/>
          <w:bCs w:val="false"/>
        </w:rPr>
      </w:pPr>
      <w:r>
        <w:rPr>
          <w:rFonts w:cs="Times New Roman" w:ascii="Times New Roman" w:hAnsi="Times New Roman"/>
          <w:bCs w:val="false"/>
        </w:rPr>
        <w:t xml:space="preserve">This chapter will provide the background and examples of  failure and successes in B2B and B2C and discuss why these failures are occurring. </w:t>
      </w:r>
    </w:p>
    <w:p>
      <w:pPr>
        <w:pStyle w:val="Normal"/>
        <w:ind w:start="720" w:end="0"/>
        <w:rPr>
          <w:rFonts w:ascii="Times New Roman" w:hAnsi="Times New Roman" w:cs="Times New Roman"/>
          <w:bCs/>
        </w:rPr>
      </w:pPr>
      <w:r>
        <w:rPr>
          <w:rFonts w:cs="Times New Roman"/>
          <w:bCs/>
        </w:rPr>
      </w:r>
    </w:p>
    <w:p>
      <w:pPr>
        <w:pStyle w:val="Normal"/>
        <w:ind w:hanging="720" w:start="720" w:end="0"/>
        <w:rPr/>
      </w:pPr>
      <w:r>
        <w:rPr/>
        <w:t>Chapter 2 – Defining the B2B Spectrum</w:t>
      </w:r>
    </w:p>
    <w:p>
      <w:pPr>
        <w:pStyle w:val="Normal"/>
        <w:ind w:start="720" w:end="0"/>
        <w:rPr/>
      </w:pPr>
      <w:r>
        <w:rPr/>
        <w:tab/>
        <w:t>EProcurement</w:t>
      </w:r>
    </w:p>
    <w:p>
      <w:pPr>
        <w:pStyle w:val="Normal"/>
        <w:ind w:start="720" w:end="0"/>
        <w:rPr/>
      </w:pPr>
      <w:r>
        <w:rPr/>
        <w:tab/>
        <w:t>ESales Solutions</w:t>
      </w:r>
    </w:p>
    <w:p>
      <w:pPr>
        <w:pStyle w:val="Normal"/>
        <w:ind w:start="720" w:end="0"/>
        <w:rPr/>
      </w:pPr>
      <w:r>
        <w:rPr/>
        <w:tab/>
        <w:t>Public eMarketplaces</w:t>
      </w:r>
    </w:p>
    <w:p>
      <w:pPr>
        <w:pStyle w:val="Normal"/>
        <w:ind w:start="720" w:end="0"/>
        <w:rPr/>
      </w:pPr>
      <w:r>
        <w:rPr/>
        <w:tab/>
        <w:t>Horizontal eMarketplaces</w:t>
      </w:r>
    </w:p>
    <w:p>
      <w:pPr>
        <w:pStyle w:val="Normal"/>
        <w:ind w:start="720" w:end="0"/>
        <w:rPr/>
      </w:pPr>
      <w:r>
        <w:rPr/>
        <w:tab/>
        <w:t>Vertical eMarketplaces</w:t>
      </w:r>
    </w:p>
    <w:p>
      <w:pPr>
        <w:pStyle w:val="Normal"/>
        <w:ind w:start="720" w:end="0"/>
        <w:rPr/>
      </w:pPr>
      <w:r>
        <w:rPr/>
        <w:tab/>
        <w:t>Private eMarketplaces</w:t>
      </w:r>
    </w:p>
    <w:p>
      <w:pPr>
        <w:pStyle w:val="Normal"/>
        <w:ind w:start="720" w:end="0"/>
        <w:rPr/>
      </w:pPr>
      <w:r>
        <w:rPr/>
      </w:r>
    </w:p>
    <w:p>
      <w:pPr>
        <w:pStyle w:val="Normal"/>
        <w:ind w:hanging="720" w:start="1440" w:end="0"/>
        <w:rPr/>
      </w:pPr>
      <w:r>
        <w:rPr/>
        <w:tab/>
        <w:t>This chapter will take the reader through the current market offerings in B2B to details the unique differences and applications of these B2B concepts.</w:t>
      </w:r>
    </w:p>
    <w:p>
      <w:pPr>
        <w:pStyle w:val="Normal"/>
        <w:ind w:start="720" w:end="0"/>
        <w:rPr/>
      </w:pPr>
      <w:r>
        <w:rPr/>
      </w:r>
    </w:p>
    <w:p>
      <w:pPr>
        <w:pStyle w:val="Normal"/>
        <w:ind w:hanging="1440" w:start="1440" w:end="0"/>
        <w:rPr/>
      </w:pPr>
      <w:r>
        <w:rPr/>
        <w:t>Chapter 3- The B2B Networked Economy –Why eMarketplaces will Survive and Thrive</w:t>
      </w:r>
    </w:p>
    <w:p>
      <w:pPr>
        <w:pStyle w:val="Normal"/>
        <w:ind w:hanging="1440" w:start="1440" w:end="0"/>
        <w:rPr/>
      </w:pPr>
      <w:r>
        <w:rPr/>
        <w:tab/>
        <w:tab/>
        <w:t>Collaboration and extended value</w:t>
      </w:r>
    </w:p>
    <w:p>
      <w:pPr>
        <w:pStyle w:val="Normal"/>
        <w:ind w:hanging="1440" w:start="1440" w:end="0"/>
        <w:rPr/>
      </w:pPr>
      <w:r>
        <w:rPr/>
        <w:tab/>
        <w:tab/>
        <w:t>Connecting buying and selling in an integrated chain</w:t>
      </w:r>
    </w:p>
    <w:p>
      <w:pPr>
        <w:pStyle w:val="Normal"/>
        <w:ind w:hanging="1440" w:start="1440" w:end="0"/>
        <w:rPr/>
      </w:pPr>
      <w:r>
        <w:rPr/>
        <w:tab/>
        <w:tab/>
        <w:t>Delivering Win/Win value</w:t>
      </w:r>
    </w:p>
    <w:p>
      <w:pPr>
        <w:pStyle w:val="Normal"/>
        <w:ind w:hanging="1440" w:start="1440" w:end="0"/>
        <w:rPr/>
      </w:pPr>
      <w:r>
        <w:rPr/>
        <w:tab/>
        <w:tab/>
        <w:t>Integration across the trading chain</w:t>
      </w:r>
    </w:p>
    <w:p>
      <w:pPr>
        <w:pStyle w:val="Normal"/>
        <w:ind w:hanging="1440" w:start="1440" w:end="0"/>
        <w:rPr/>
      </w:pPr>
      <w:r>
        <w:rPr/>
        <w:tab/>
        <w:tab/>
        <w:t>The whole solutions – People, Processes and Technology</w:t>
      </w:r>
    </w:p>
    <w:p>
      <w:pPr>
        <w:pStyle w:val="Normal"/>
        <w:ind w:firstLine="720" w:start="1440" w:end="0"/>
        <w:rPr/>
      </w:pPr>
      <w:r>
        <w:rPr/>
        <w:t>Liquidity</w:t>
      </w:r>
    </w:p>
    <w:p>
      <w:pPr>
        <w:pStyle w:val="Normal"/>
        <w:ind w:hanging="1440" w:start="1440" w:end="0"/>
        <w:rPr/>
      </w:pPr>
      <w:r>
        <w:rPr/>
        <w:tab/>
        <w:tab/>
        <w:t>Value</w:t>
      </w:r>
    </w:p>
    <w:p>
      <w:pPr>
        <w:pStyle w:val="Normal"/>
        <w:ind w:hanging="1440" w:start="1440" w:end="0"/>
        <w:rPr/>
      </w:pPr>
      <w:r>
        <w:rPr/>
        <w:tab/>
        <w:tab/>
        <w:t>Independence and Trust</w:t>
      </w:r>
    </w:p>
    <w:p>
      <w:pPr>
        <w:pStyle w:val="Normal"/>
        <w:ind w:hanging="1440" w:start="1440" w:end="0"/>
        <w:rPr/>
      </w:pPr>
      <w:r>
        <w:rPr/>
        <w:tab/>
        <w:tab/>
        <w:t>Open and integrated X2X</w:t>
      </w:r>
    </w:p>
    <w:p>
      <w:pPr>
        <w:pStyle w:val="Normal"/>
        <w:ind w:hanging="1440" w:start="1440" w:end="0"/>
        <w:rPr/>
      </w:pPr>
      <w:r>
        <w:rPr/>
        <w:tab/>
        <w:tab/>
        <w:t>Relationship focused</w:t>
      </w:r>
    </w:p>
    <w:p>
      <w:pPr>
        <w:pStyle w:val="Normal"/>
        <w:ind w:hanging="1440" w:start="1440" w:end="0"/>
        <w:rPr/>
      </w:pPr>
      <w:r>
        <w:rPr/>
        <w:tab/>
        <w:tab/>
        <w:t>Secure, Reliable and Scalable</w:t>
      </w:r>
    </w:p>
    <w:p>
      <w:pPr>
        <w:pStyle w:val="Normal"/>
        <w:ind w:hanging="1440" w:start="1440" w:end="0"/>
        <w:rPr/>
      </w:pPr>
      <w:r>
        <w:rPr/>
      </w:r>
    </w:p>
    <w:p>
      <w:pPr>
        <w:pStyle w:val="Normal"/>
        <w:ind w:hanging="1440" w:start="1440" w:end="0"/>
        <w:rPr/>
      </w:pPr>
      <w:r>
        <w:rPr/>
        <w:tab/>
        <w:t>This chapter will explain why B2B cannot be treated as a trend, fad or failure in the LONG RUN.  It will lead the reader through the value proposition and tie the failures and success stories of real life B2B cases to these value propositions.</w:t>
      </w:r>
    </w:p>
    <w:p>
      <w:pPr>
        <w:pStyle w:val="Normal"/>
        <w:ind w:start="720" w:end="0"/>
        <w:rPr/>
      </w:pPr>
      <w:r>
        <w:rPr/>
      </w:r>
    </w:p>
    <w:p>
      <w:pPr>
        <w:pStyle w:val="Normal"/>
        <w:ind w:start="720" w:end="0"/>
        <w:rPr/>
      </w:pPr>
      <w:r>
        <w:rPr/>
      </w:r>
    </w:p>
    <w:p>
      <w:pPr>
        <w:pStyle w:val="Normal"/>
        <w:rPr/>
      </w:pPr>
      <w:r>
        <w:rPr/>
        <w:t>Chapter 4 – The 7 Key Trends Shaping B2B</w:t>
      </w:r>
    </w:p>
    <w:p>
      <w:pPr>
        <w:pStyle w:val="Header"/>
        <w:numPr>
          <w:ilvl w:val="0"/>
          <w:numId w:val="3"/>
        </w:numPr>
        <w:tabs>
          <w:tab w:val="clear" w:pos="4320"/>
          <w:tab w:val="clear" w:pos="8640"/>
        </w:tabs>
        <w:rPr>
          <w:sz w:val="22"/>
        </w:rPr>
      </w:pPr>
      <w:r>
        <w:rPr>
          <w:sz w:val="22"/>
        </w:rPr>
        <w:t>The Formation of Exchange to Exchange NetMarkets</w:t>
      </w:r>
    </w:p>
    <w:p>
      <w:pPr>
        <w:pStyle w:val="Header"/>
        <w:numPr>
          <w:ilvl w:val="0"/>
          <w:numId w:val="3"/>
        </w:numPr>
        <w:tabs>
          <w:tab w:val="clear" w:pos="4320"/>
          <w:tab w:val="clear" w:pos="8640"/>
        </w:tabs>
        <w:rPr>
          <w:sz w:val="22"/>
        </w:rPr>
      </w:pPr>
      <w:r>
        <w:rPr>
          <w:sz w:val="22"/>
        </w:rPr>
        <w:t>The Development of Industry-Wide Transaction processing Technologies</w:t>
      </w:r>
    </w:p>
    <w:p>
      <w:pPr>
        <w:pStyle w:val="Header"/>
        <w:numPr>
          <w:ilvl w:val="0"/>
          <w:numId w:val="3"/>
        </w:numPr>
        <w:tabs>
          <w:tab w:val="clear" w:pos="4320"/>
          <w:tab w:val="clear" w:pos="8640"/>
        </w:tabs>
        <w:rPr>
          <w:sz w:val="22"/>
        </w:rPr>
      </w:pPr>
      <w:r>
        <w:rPr>
          <w:sz w:val="22"/>
        </w:rPr>
        <w:t>The Re-optimization of Internal Business Processes</w:t>
      </w:r>
    </w:p>
    <w:p>
      <w:pPr>
        <w:pStyle w:val="Header"/>
        <w:numPr>
          <w:ilvl w:val="0"/>
          <w:numId w:val="3"/>
        </w:numPr>
        <w:tabs>
          <w:tab w:val="clear" w:pos="4320"/>
          <w:tab w:val="clear" w:pos="8640"/>
        </w:tabs>
        <w:rPr>
          <w:sz w:val="22"/>
        </w:rPr>
      </w:pPr>
      <w:r>
        <w:rPr>
          <w:sz w:val="22"/>
        </w:rPr>
        <w:t>The Creation of Optimized Inter-enterprise processes</w:t>
      </w:r>
    </w:p>
    <w:p>
      <w:pPr>
        <w:pStyle w:val="Header"/>
        <w:numPr>
          <w:ilvl w:val="0"/>
          <w:numId w:val="3"/>
        </w:numPr>
        <w:tabs>
          <w:tab w:val="clear" w:pos="4320"/>
          <w:tab w:val="clear" w:pos="8640"/>
        </w:tabs>
        <w:rPr>
          <w:sz w:val="22"/>
        </w:rPr>
      </w:pPr>
      <w:r>
        <w:rPr>
          <w:sz w:val="22"/>
        </w:rPr>
        <w:t>The Rise of Private NetMarkets</w:t>
      </w:r>
    </w:p>
    <w:p>
      <w:pPr>
        <w:pStyle w:val="Header"/>
        <w:numPr>
          <w:ilvl w:val="0"/>
          <w:numId w:val="3"/>
        </w:numPr>
        <w:tabs>
          <w:tab w:val="clear" w:pos="4320"/>
          <w:tab w:val="clear" w:pos="8640"/>
        </w:tabs>
        <w:rPr/>
      </w:pPr>
      <w:r>
        <w:rPr/>
        <w:t>The Maturing of NetMarkets to become Market Efficient</w:t>
      </w:r>
    </w:p>
    <w:p>
      <w:pPr>
        <w:pStyle w:val="Header"/>
        <w:numPr>
          <w:ilvl w:val="0"/>
          <w:numId w:val="3"/>
        </w:numPr>
        <w:tabs>
          <w:tab w:val="clear" w:pos="4320"/>
          <w:tab w:val="clear" w:pos="8640"/>
        </w:tabs>
        <w:rPr/>
      </w:pPr>
      <w:r>
        <w:rPr/>
        <w:t>The Creation of Value Added Risk Management Services</w:t>
      </w:r>
    </w:p>
    <w:p>
      <w:pPr>
        <w:pStyle w:val="Normal"/>
        <w:rPr/>
      </w:pPr>
      <w:r>
        <w:rPr/>
      </w:r>
    </w:p>
    <w:p>
      <w:pPr>
        <w:pStyle w:val="Normal"/>
        <w:ind w:hanging="720" w:start="720" w:end="0"/>
        <w:rPr/>
      </w:pPr>
      <w:r>
        <w:rPr/>
        <w:tab/>
        <w:t>As an introduction, this chapter will outline the 7 key trends in B2B and the long term impact these trends will have on the business executives organization.</w:t>
      </w:r>
    </w:p>
    <w:p>
      <w:pPr>
        <w:pStyle w:val="Normal"/>
        <w:rPr/>
      </w:pPr>
      <w:r>
        <w:rPr/>
        <w:tab/>
      </w:r>
    </w:p>
    <w:p>
      <w:pPr>
        <w:pStyle w:val="Normal"/>
        <w:rPr/>
      </w:pPr>
      <w:r>
        <w:rPr/>
        <w:t>Section 2 - The Future of B2B</w:t>
      </w:r>
    </w:p>
    <w:p>
      <w:pPr>
        <w:pStyle w:val="Normal"/>
        <w:rPr/>
      </w:pPr>
      <w:r>
        <w:rPr/>
      </w:r>
    </w:p>
    <w:p>
      <w:pPr>
        <w:pStyle w:val="Normal"/>
        <w:rPr/>
      </w:pPr>
      <w:r>
        <w:rPr/>
        <w:t>This section is designed to provide the reader with a clear understanding of the direction of B2B and further insights into the 7 Trends.  By grouping the trends into 3 key categories: X2X Networks, Technology, and Business Implications; this section will cover the full depth of the 7 trends with particular emphasis on the analysis of the impact on business and CURRENT business decisions surrounding B2B that an executive may be considering.</w:t>
      </w:r>
    </w:p>
    <w:p>
      <w:pPr>
        <w:pStyle w:val="Normal"/>
        <w:rPr/>
      </w:pPr>
      <w:r>
        <w:rPr/>
      </w:r>
    </w:p>
    <w:p>
      <w:pPr>
        <w:pStyle w:val="Normal"/>
        <w:rPr/>
      </w:pPr>
      <w:r>
        <w:rPr/>
        <w:t>Chapter 5- The Formation of X2X Networks</w:t>
      </w:r>
    </w:p>
    <w:p>
      <w:pPr>
        <w:pStyle w:val="Normal"/>
        <w:rPr/>
      </w:pPr>
      <w:r>
        <w:rPr/>
        <w:tab/>
        <w:tab/>
        <w:t>The Globalization of eMarketplaces</w:t>
      </w:r>
    </w:p>
    <w:p>
      <w:pPr>
        <w:pStyle w:val="Normal"/>
        <w:ind w:firstLine="720" w:start="720" w:end="0"/>
        <w:rPr/>
      </w:pPr>
      <w:r>
        <w:rPr/>
        <w:t xml:space="preserve">The Proliferation of Niche Exchanges </w:t>
      </w:r>
    </w:p>
    <w:p>
      <w:pPr>
        <w:pStyle w:val="Normal"/>
        <w:ind w:firstLine="720" w:start="720" w:end="0"/>
        <w:rPr/>
      </w:pPr>
      <w:r>
        <w:rPr/>
        <w:t>The Rise of Private Exchanges</w:t>
      </w:r>
    </w:p>
    <w:p>
      <w:pPr>
        <w:pStyle w:val="Normal"/>
        <w:ind w:firstLine="720" w:start="720" w:end="0"/>
        <w:rPr/>
      </w:pPr>
      <w:r>
        <w:rPr/>
        <w:t>Vertical to Horizontal Integration</w:t>
      </w:r>
    </w:p>
    <w:p>
      <w:pPr>
        <w:pStyle w:val="Normal"/>
        <w:rPr/>
      </w:pPr>
      <w:r>
        <w:rPr/>
        <w:tab/>
        <w:tab/>
        <w:t>Vertical to Niche Integration</w:t>
      </w:r>
    </w:p>
    <w:p>
      <w:pPr>
        <w:pStyle w:val="Normal"/>
        <w:rPr/>
      </w:pPr>
      <w:r>
        <w:rPr/>
        <w:tab/>
        <w:tab/>
        <w:t>Seller Vertical to Buyer Vertical Integration</w:t>
      </w:r>
    </w:p>
    <w:p>
      <w:pPr>
        <w:pStyle w:val="Normal"/>
        <w:rPr/>
      </w:pPr>
      <w:r>
        <w:rPr/>
      </w:r>
    </w:p>
    <w:p>
      <w:pPr>
        <w:pStyle w:val="Normal"/>
        <w:ind w:hanging="720" w:start="1440" w:end="0"/>
        <w:rPr/>
      </w:pPr>
      <w:r>
        <w:rPr/>
        <w:tab/>
        <w:t>This chapter will cover the key trends which relate to the creation of e-marketplaces to address the changing needs of participants.</w:t>
      </w:r>
    </w:p>
    <w:p>
      <w:pPr>
        <w:pStyle w:val="Normal"/>
        <w:rPr/>
      </w:pPr>
      <w:r>
        <w:rPr/>
      </w:r>
    </w:p>
    <w:p>
      <w:pPr>
        <w:pStyle w:val="Normal"/>
        <w:rPr/>
      </w:pPr>
      <w:r>
        <w:rPr/>
        <w:t>Chapter 6 – The Technology to Deliver Industry-Wide Standards</w:t>
      </w:r>
    </w:p>
    <w:p>
      <w:pPr>
        <w:pStyle w:val="Normal"/>
        <w:rPr/>
      </w:pPr>
      <w:r>
        <w:rPr/>
        <w:tab/>
        <w:tab/>
        <w:t>Middleware software vendors</w:t>
      </w:r>
    </w:p>
    <w:p>
      <w:pPr>
        <w:pStyle w:val="Normal"/>
        <w:rPr/>
      </w:pPr>
      <w:r>
        <w:rPr/>
        <w:tab/>
        <w:tab/>
        <w:t>Translation Hubs and Transaction Interchanges</w:t>
      </w:r>
    </w:p>
    <w:p>
      <w:pPr>
        <w:pStyle w:val="Normal"/>
        <w:rPr/>
      </w:pPr>
      <w:r>
        <w:rPr/>
        <w:tab/>
        <w:tab/>
        <w:t>XML and its derivatives</w:t>
      </w:r>
    </w:p>
    <w:p>
      <w:pPr>
        <w:pStyle w:val="Normal"/>
        <w:rPr/>
      </w:pPr>
      <w:r>
        <w:rPr/>
        <w:tab/>
        <w:tab/>
      </w:r>
    </w:p>
    <w:p>
      <w:pPr>
        <w:pStyle w:val="BodyTextIndent2"/>
        <w:rPr>
          <w:rFonts w:ascii="Times New Roman" w:hAnsi="Times New Roman" w:cs="Times New Roman"/>
          <w:bCs w:val="false"/>
        </w:rPr>
      </w:pPr>
      <w:r>
        <w:rPr>
          <w:rFonts w:cs="Times New Roman" w:ascii="Times New Roman" w:hAnsi="Times New Roman"/>
          <w:bCs w:val="false"/>
        </w:rPr>
        <w:t>This chapter will cover the key technologies which are being created by a variety of vendors to address the issues being created by the key emarketplace trends covered in Chapter 5.  This chapter will not be extensively technical, but will provide a business understanding of the key technologies that will impact the B2B space.</w:t>
      </w:r>
    </w:p>
    <w:p>
      <w:pPr>
        <w:pStyle w:val="Normal"/>
        <w:rPr>
          <w:rFonts w:ascii="Times New Roman" w:hAnsi="Times New Roman" w:cs="Times New Roman"/>
          <w:bCs/>
        </w:rPr>
      </w:pPr>
      <w:r>
        <w:rPr>
          <w:rFonts w:cs="Times New Roman"/>
          <w:bCs/>
        </w:rPr>
      </w:r>
    </w:p>
    <w:p>
      <w:pPr>
        <w:pStyle w:val="Normal"/>
        <w:rPr/>
      </w:pPr>
      <w:r>
        <w:rPr/>
        <w:t>Chapter 7 –  Business Implications of B2B</w:t>
      </w:r>
    </w:p>
    <w:p>
      <w:pPr>
        <w:pStyle w:val="Normal"/>
        <w:rPr/>
      </w:pPr>
      <w:r>
        <w:rPr/>
      </w:r>
    </w:p>
    <w:p>
      <w:pPr>
        <w:pStyle w:val="Normal"/>
        <w:ind w:firstLine="720" w:end="0"/>
        <w:rPr/>
      </w:pPr>
      <w:r>
        <w:rPr/>
        <w:t xml:space="preserve">      </w:t>
      </w:r>
      <w:r>
        <w:rPr/>
        <w:t>The Morphing Value Equation for eMarketplaces</w:t>
      </w:r>
    </w:p>
    <w:p>
      <w:pPr>
        <w:pStyle w:val="Normal"/>
        <w:ind w:start="1440" w:end="0"/>
        <w:rPr/>
      </w:pPr>
      <w:r>
        <w:rPr/>
        <w:t>A look at how eMarketplaces drive value</w:t>
      </w:r>
    </w:p>
    <w:p>
      <w:pPr>
        <w:pStyle w:val="Normal"/>
        <w:ind w:start="1440" w:end="0"/>
        <w:rPr/>
      </w:pPr>
      <w:r>
        <w:rPr/>
      </w:r>
    </w:p>
    <w:p>
      <w:pPr>
        <w:pStyle w:val="Normal"/>
        <w:ind w:firstLine="720" w:start="360" w:end="0"/>
        <w:rPr/>
      </w:pPr>
      <w:r>
        <w:rPr/>
        <w:t>The need for a Portfolio Approach to B2B</w:t>
      </w:r>
    </w:p>
    <w:p>
      <w:pPr>
        <w:pStyle w:val="BodyTextIndent3"/>
        <w:ind w:start="1440" w:end="0"/>
        <w:rPr/>
      </w:pPr>
      <w:r>
        <w:rPr/>
        <w:t>A discussion of how most organizations are going to use a variety of alternative technology and eMarketplace solutions to satisfy their overall needs in B2B</w:t>
      </w:r>
    </w:p>
    <w:p>
      <w:pPr>
        <w:pStyle w:val="Normal"/>
        <w:rPr/>
      </w:pPr>
      <w:r>
        <w:rPr/>
      </w:r>
    </w:p>
    <w:p>
      <w:pPr>
        <w:pStyle w:val="Normal"/>
        <w:ind w:firstLine="720" w:start="360" w:end="0"/>
        <w:rPr/>
      </w:pPr>
      <w:r>
        <w:rPr/>
        <w:t>The Re-Optimization of Internal Processes</w:t>
      </w:r>
    </w:p>
    <w:p>
      <w:pPr>
        <w:pStyle w:val="BodyTextIndent3"/>
        <w:ind w:start="1440" w:end="0"/>
        <w:rPr/>
      </w:pPr>
      <w:r>
        <w:rPr/>
        <w:t>A review of the past Process Re-engineering fad and how it is permanently changed by B2B marketplaces.</w:t>
      </w:r>
    </w:p>
    <w:p>
      <w:pPr>
        <w:pStyle w:val="Normal"/>
        <w:rPr/>
      </w:pPr>
      <w:r>
        <w:rPr/>
      </w:r>
    </w:p>
    <w:p>
      <w:pPr>
        <w:pStyle w:val="Normal"/>
        <w:ind w:firstLine="720" w:start="360" w:end="0"/>
        <w:rPr/>
      </w:pPr>
      <w:r>
        <w:rPr/>
        <w:t>The Creation of Optimized Value Chain Processes</w:t>
      </w:r>
    </w:p>
    <w:p>
      <w:pPr>
        <w:pStyle w:val="BodyTextIndent3"/>
        <w:ind w:start="1440" w:end="0"/>
        <w:rPr/>
      </w:pPr>
      <w:r>
        <w:rPr/>
        <w:t>A full discussion of how process re-engineering will need to extend across the value chain and encompass customer and supplier ERP systems, business rules, processes and data</w:t>
      </w:r>
    </w:p>
    <w:p>
      <w:pPr>
        <w:pStyle w:val="Normal"/>
        <w:rPr/>
      </w:pPr>
      <w:r>
        <w:rPr/>
      </w:r>
    </w:p>
    <w:p>
      <w:pPr>
        <w:pStyle w:val="Normal"/>
        <w:rPr/>
      </w:pPr>
      <w:r>
        <w:rPr/>
        <w:t xml:space="preserve">Section 3  - The Challenges of B2B </w:t>
      </w:r>
      <w:r>
        <w:rPr>
          <w:b/>
          <w:bCs/>
        </w:rPr>
        <w:t>of</w:t>
      </w:r>
      <w:r>
        <w:rPr/>
        <w:t xml:space="preserve"> the Future</w:t>
      </w:r>
    </w:p>
    <w:p>
      <w:pPr>
        <w:pStyle w:val="Normal"/>
        <w:rPr/>
      </w:pPr>
      <w:r>
        <w:rPr/>
      </w:r>
    </w:p>
    <w:p>
      <w:pPr>
        <w:pStyle w:val="Heading5"/>
        <w:keepLines w:val="false"/>
        <w:spacing w:before="0" w:after="0"/>
        <w:ind w:hanging="0" w:start="720" w:end="0"/>
        <w:rPr>
          <w:rFonts w:ascii="CG Times;Times New Roman" w:hAnsi="CG Times;Times New Roman" w:cs="CG Times;Times New Roman"/>
          <w:b w:val="false"/>
        </w:rPr>
      </w:pPr>
      <w:r>
        <w:rPr>
          <w:rFonts w:cs="CG Times;Times New Roman" w:ascii="CG Times;Times New Roman" w:hAnsi="CG Times;Times New Roman"/>
          <w:b w:val="false"/>
        </w:rPr>
        <w:t>This section will explore the most significant impediment to B2B, the need for transactional integration of data between all businesses who participate in a marketplace.  Using a business approach, and attempting to stay away from the technical discussion, this chapter will provide current information on how the challenges may be overcome in the future.  Each chapter has its relevant description.</w:t>
      </w:r>
    </w:p>
    <w:p>
      <w:pPr>
        <w:pStyle w:val="Normal"/>
        <w:rPr>
          <w:rFonts w:ascii="CG Times;Times New Roman" w:hAnsi="CG Times;Times New Roman" w:cs="CG Times;Times New Roman"/>
          <w:b/>
        </w:rPr>
      </w:pPr>
      <w:r>
        <w:rPr>
          <w:rFonts w:cs="CG Times;Times New Roman" w:ascii="CG Times;Times New Roman" w:hAnsi="CG Times;Times New Roman"/>
          <w:b/>
        </w:rPr>
      </w:r>
    </w:p>
    <w:p>
      <w:pPr>
        <w:pStyle w:val="Normal"/>
        <w:rPr/>
      </w:pPr>
      <w:r>
        <w:rPr/>
        <w:tab/>
      </w:r>
    </w:p>
    <w:p>
      <w:pPr>
        <w:pStyle w:val="Normal"/>
        <w:rPr/>
      </w:pPr>
      <w:r>
        <w:rPr/>
        <w:t xml:space="preserve">Chapter 8- Online Challenges to the Transactions Cycle </w:t>
      </w:r>
    </w:p>
    <w:p>
      <w:pPr>
        <w:pStyle w:val="Normal"/>
        <w:rPr/>
      </w:pPr>
      <w:r>
        <w:rPr/>
        <w:tab/>
        <w:tab/>
      </w:r>
      <w:r>
        <w:rPr>
          <w:b/>
          <w:bCs/>
        </w:rPr>
        <w:t>eMarketplace Risks</w:t>
      </w:r>
    </w:p>
    <w:p>
      <w:pPr>
        <w:pStyle w:val="Normal"/>
        <w:rPr/>
      </w:pPr>
      <w:r>
        <w:rPr/>
        <w:tab/>
        <w:tab/>
        <w:tab/>
        <w:t>The Foundations for Success:  Trust, Performance and Guarantees</w:t>
      </w:r>
    </w:p>
    <w:p>
      <w:pPr>
        <w:pStyle w:val="Heading5"/>
        <w:keepLines w:val="false"/>
        <w:spacing w:before="0" w:after="0"/>
        <w:ind w:hanging="0" w:start="1440" w:end="0"/>
        <w:rPr>
          <w:rFonts w:ascii="CG Times;Times New Roman" w:hAnsi="CG Times;Times New Roman" w:cs="CG Times;Times New Roman"/>
        </w:rPr>
      </w:pPr>
      <w:r>
        <w:rPr>
          <w:rFonts w:cs="CG Times;Times New Roman" w:ascii="CG Times;Times New Roman" w:hAnsi="CG Times;Times New Roman"/>
        </w:rPr>
        <w:t>Transactional Integration</w:t>
      </w:r>
    </w:p>
    <w:p>
      <w:pPr>
        <w:pStyle w:val="Normal"/>
        <w:ind w:start="1440" w:end="0"/>
        <w:rPr>
          <w:rFonts w:ascii="CG Times;Times New Roman" w:hAnsi="CG Times;Times New Roman" w:cs="CG Times;Times New Roman"/>
          <w:b/>
        </w:rPr>
      </w:pPr>
      <w:r>
        <w:rPr>
          <w:rFonts w:cs="CG Times;Times New Roman" w:ascii="CG Times;Times New Roman" w:hAnsi="CG Times;Times New Roman"/>
          <w:b/>
        </w:rPr>
      </w:r>
    </w:p>
    <w:p>
      <w:pPr>
        <w:pStyle w:val="Normal"/>
        <w:ind w:start="1440" w:end="0"/>
        <w:rPr>
          <w:rFonts w:ascii="CG Times;Times New Roman" w:hAnsi="CG Times;Times New Roman" w:cs="CG Times;Times New Roman"/>
          <w:bCs/>
        </w:rPr>
      </w:pPr>
      <w:r>
        <w:rPr>
          <w:rFonts w:cs="CG Times;Times New Roman" w:ascii="CG Times;Times New Roman" w:hAnsi="CG Times;Times New Roman"/>
          <w:bCs/>
        </w:rPr>
        <w:t>This section will provide current information on how the challenges of transactional integration across large numbers of business with disparate business systems may be overcome.  It will also discuss what the major technology vendors are doing to address this issue.  A basic discussion of XML and related data transfer standards and technology will be part of this discussion.  The key topic for discussion will be the challenge of integrating the transactions of a wide variety of financial and business systems across the supply chain.</w:t>
      </w:r>
    </w:p>
    <w:p>
      <w:pPr>
        <w:pStyle w:val="Normal"/>
        <w:ind w:start="1440" w:end="0"/>
        <w:rPr>
          <w:rFonts w:ascii="CG Times;Times New Roman" w:hAnsi="CG Times;Times New Roman" w:cs="CG Times;Times New Roman"/>
          <w:bCs/>
        </w:rPr>
      </w:pPr>
      <w:r>
        <w:rPr>
          <w:rFonts w:cs="CG Times;Times New Roman" w:ascii="CG Times;Times New Roman" w:hAnsi="CG Times;Times New Roman"/>
          <w:bCs/>
        </w:rPr>
      </w:r>
    </w:p>
    <w:p>
      <w:pPr>
        <w:pStyle w:val="Heading2"/>
        <w:ind w:start="1440" w:end="0"/>
        <w:rPr/>
      </w:pPr>
      <w:r>
        <w:rPr/>
        <w:t>Independence and Confidentiality of Data</w:t>
      </w:r>
    </w:p>
    <w:p>
      <w:pPr>
        <w:pStyle w:val="Normal"/>
        <w:ind w:start="720" w:end="0"/>
        <w:rPr>
          <w:rFonts w:ascii="CG Times;Times New Roman" w:hAnsi="CG Times;Times New Roman" w:cs="CG Times;Times New Roman"/>
          <w:b/>
        </w:rPr>
      </w:pPr>
      <w:r>
        <w:rPr>
          <w:rFonts w:cs="CG Times;Times New Roman" w:ascii="CG Times;Times New Roman" w:hAnsi="CG Times;Times New Roman"/>
          <w:b/>
        </w:rPr>
      </w:r>
    </w:p>
    <w:p>
      <w:pPr>
        <w:pStyle w:val="Normal"/>
        <w:ind w:start="1440" w:end="0"/>
        <w:rPr>
          <w:rFonts w:ascii="CG Times;Times New Roman" w:hAnsi="CG Times;Times New Roman" w:cs="CG Times;Times New Roman"/>
          <w:bCs/>
        </w:rPr>
      </w:pPr>
      <w:r>
        <w:rPr>
          <w:rFonts w:cs="CG Times;Times New Roman" w:ascii="CG Times;Times New Roman" w:hAnsi="CG Times;Times New Roman"/>
          <w:bCs/>
        </w:rPr>
        <w:t>This section will delve into the issues of independence and confidentiality of data in e-marketplaces.  It will provide an overview of the implications of e-marketplaces being owned and operated by a major buyer or seller in an industry and the potential implications on the participants in a marketplace.</w:t>
      </w:r>
    </w:p>
    <w:p>
      <w:pPr>
        <w:pStyle w:val="Normal"/>
        <w:ind w:firstLine="720" w:start="720" w:end="0"/>
        <w:rPr/>
      </w:pPr>
      <w:r>
        <w:rPr/>
      </w:r>
    </w:p>
    <w:p>
      <w:pPr>
        <w:pStyle w:val="Normal"/>
        <w:ind w:firstLine="720" w:start="720" w:end="0"/>
        <w:rPr/>
      </w:pPr>
      <w:r>
        <w:rPr/>
      </w:r>
    </w:p>
    <w:p>
      <w:pPr>
        <w:pStyle w:val="Heading3"/>
        <w:ind w:hanging="0" w:start="1440" w:end="0"/>
        <w:rPr/>
      </w:pPr>
      <w:r>
        <w:rPr/>
        <w:t>Validation and Verification of Trading Partner Delivery Performance</w:t>
      </w:r>
    </w:p>
    <w:p>
      <w:pPr>
        <w:pStyle w:val="Normal"/>
        <w:rPr/>
      </w:pPr>
      <w:r>
        <w:rPr/>
      </w:r>
    </w:p>
    <w:p>
      <w:pPr>
        <w:pStyle w:val="BodyTextIndent2"/>
        <w:rPr/>
      </w:pPr>
      <w:r>
        <w:rPr/>
        <w:t>The real issue in dealing with buyers and sellers globally is trust.  The ability to validate whether your trading partners can manufacture, deliver goods as promised may be more complex on a global scale.  The ability to pay for these goods is also a significant issue.  This chapter will explore the issues surrounding the integrity and quality of trading partners in an e-marketplace.  A significant and emerging new business opportunity exists for organizations that can provide insurance and validation of trading partners in a marketplace and guarantee quality of goods, delivery and payment</w:t>
      </w:r>
    </w:p>
    <w:p>
      <w:pPr>
        <w:pStyle w:val="Normal"/>
        <w:rPr/>
      </w:pPr>
      <w:r>
        <w:rPr/>
      </w:r>
    </w:p>
    <w:p>
      <w:pPr>
        <w:pStyle w:val="Heading2"/>
        <w:rPr>
          <w:rFonts w:ascii="Times New Roman" w:hAnsi="Times New Roman" w:cs="Times New Roman"/>
          <w:bCs/>
        </w:rPr>
      </w:pPr>
      <w:r>
        <w:rPr>
          <w:rFonts w:cs="Times New Roman" w:ascii="Times New Roman" w:hAnsi="Times New Roman"/>
          <w:bCs/>
        </w:rPr>
        <w:tab/>
        <w:t>EMarketplace Performance and Customer Satisfaction</w:t>
      </w:r>
    </w:p>
    <w:p>
      <w:pPr>
        <w:pStyle w:val="Normal"/>
        <w:ind w:start="720" w:end="0"/>
        <w:rPr>
          <w:rFonts w:ascii="CG Times;Times New Roman" w:hAnsi="CG Times;Times New Roman" w:cs="CG Times;Times New Roman"/>
          <w:bCs/>
        </w:rPr>
      </w:pPr>
      <w:r>
        <w:rPr>
          <w:rFonts w:cs="CG Times;Times New Roman" w:ascii="CG Times;Times New Roman" w:hAnsi="CG Times;Times New Roman"/>
          <w:bCs/>
        </w:rPr>
      </w:r>
    </w:p>
    <w:p>
      <w:pPr>
        <w:pStyle w:val="Normal"/>
        <w:ind w:start="1440" w:end="0"/>
        <w:rPr>
          <w:rFonts w:ascii="CG Times;Times New Roman" w:hAnsi="CG Times;Times New Roman" w:cs="CG Times;Times New Roman"/>
          <w:bCs/>
        </w:rPr>
      </w:pPr>
      <w:r>
        <w:rPr>
          <w:rFonts w:cs="CG Times;Times New Roman" w:ascii="CG Times;Times New Roman" w:hAnsi="CG Times;Times New Roman"/>
          <w:bCs/>
        </w:rPr>
        <w:t>Because business will increasingly sign up as participants with a variety of marketplaces to cover their trading partners, geography and industry, they will need to validate the claims of marketplace operators surrounding their value.  The most significant indicator of Marketplace value is liquidity, the number of buyers and sellers using the marketplace.  The underlying metrics of dollar volume processed, number of transactions, number of buyers, number of suppliers and related ancillary service providers are all-important indicators of marketplace value.  In the future standard metrics and reporting (similar to the J.D. Powers organization reporting on car quality) will be developed and monitored to evaluate the marketplaces and allow participants to compare and contrast the many offerings.  This chapter will discuss the key metrics business executives should consider in determining which marketplace to participate in.</w:t>
      </w:r>
    </w:p>
    <w:p>
      <w:pPr>
        <w:pStyle w:val="Normal"/>
        <w:rPr>
          <w:rFonts w:ascii="CG Times;Times New Roman" w:hAnsi="CG Times;Times New Roman" w:cs="CG Times;Times New Roman"/>
          <w:bCs/>
        </w:rPr>
      </w:pPr>
      <w:r>
        <w:rPr>
          <w:rFonts w:cs="CG Times;Times New Roman" w:ascii="CG Times;Times New Roman" w:hAnsi="CG Times;Times New Roman"/>
          <w:bCs/>
        </w:rPr>
      </w:r>
    </w:p>
    <w:p>
      <w:pPr>
        <w:pStyle w:val="Heading5"/>
        <w:keepLines w:val="false"/>
        <w:spacing w:before="0" w:after="0"/>
        <w:ind w:hanging="0" w:start="0"/>
        <w:rPr>
          <w:bCs/>
          <w:szCs w:val="24"/>
          <w:lang w:val="en-CA"/>
        </w:rPr>
      </w:pPr>
      <w:r>
        <w:rPr>
          <w:bCs/>
          <w:szCs w:val="24"/>
          <w:lang w:val="en-CA"/>
        </w:rPr>
        <w:tab/>
        <w:tab/>
        <w:t>Payment Performance</w:t>
      </w:r>
    </w:p>
    <w:p>
      <w:pPr>
        <w:pStyle w:val="Normal"/>
        <w:rPr>
          <w:bCs/>
          <w:szCs w:val="24"/>
          <w:lang w:val="en-CA"/>
        </w:rPr>
      </w:pPr>
      <w:r>
        <w:rPr>
          <w:bCs/>
          <w:szCs w:val="24"/>
          <w:lang w:val="en-CA"/>
        </w:rPr>
      </w:r>
    </w:p>
    <w:p>
      <w:pPr>
        <w:pStyle w:val="BodyTextIndent2"/>
        <w:rPr/>
      </w:pPr>
      <w:r>
        <w:rPr/>
        <w:t>The whole issue of payment and settlement of transaction in an electronic marketplace should not be substantially different in an Ebusiness world.  Yet, the complexities of eliminating paper transactions and electronic settlement across a huge number of banks, banking systems, business systems and other payment intermediaries are complex.  This chapter will review the basic issues of payment and settlement and discuss trends and technologies that are being developed to deal with this issue</w:t>
      </w:r>
    </w:p>
    <w:p>
      <w:pPr>
        <w:pStyle w:val="Normal"/>
        <w:ind w:firstLine="720" w:end="0"/>
        <w:rPr/>
      </w:pPr>
      <w:r>
        <w:rPr/>
      </w:r>
    </w:p>
    <w:p>
      <w:pPr>
        <w:pStyle w:val="Normal"/>
        <w:rPr/>
      </w:pPr>
      <w:r>
        <w:rPr/>
        <w:t xml:space="preserve">Chapter 9 - </w:t>
        <w:tab/>
        <w:t>Emerging Roles and Service Providers to eMarketplaces</w:t>
      </w:r>
    </w:p>
    <w:p>
      <w:pPr>
        <w:pStyle w:val="Normal"/>
        <w:ind w:firstLine="720" w:end="0"/>
        <w:rPr/>
      </w:pPr>
      <w:r>
        <w:rPr/>
        <w:tab/>
        <w:tab/>
        <w:t>Transactional Underwriters</w:t>
      </w:r>
    </w:p>
    <w:p>
      <w:pPr>
        <w:pStyle w:val="Normal"/>
        <w:ind w:firstLine="720" w:end="0"/>
        <w:rPr/>
      </w:pPr>
      <w:r>
        <w:rPr/>
        <w:tab/>
        <w:tab/>
        <w:t>Regulatory Compliance management</w:t>
      </w:r>
    </w:p>
    <w:p>
      <w:pPr>
        <w:pStyle w:val="Normal"/>
        <w:ind w:firstLine="720" w:end="0"/>
        <w:rPr/>
      </w:pPr>
      <w:r>
        <w:rPr/>
        <w:tab/>
        <w:tab/>
        <w:t>Transactional Facilitators</w:t>
      </w:r>
    </w:p>
    <w:p>
      <w:pPr>
        <w:pStyle w:val="Normal"/>
        <w:ind w:firstLine="720" w:end="0"/>
        <w:rPr/>
      </w:pPr>
      <w:r>
        <w:rPr/>
        <w:tab/>
        <w:tab/>
        <w:t>Customer Value and Quality Monitors</w:t>
      </w:r>
    </w:p>
    <w:p>
      <w:pPr>
        <w:pStyle w:val="Normal"/>
        <w:ind w:firstLine="720" w:end="0"/>
        <w:rPr/>
      </w:pPr>
      <w:r>
        <w:rPr/>
        <w:tab/>
        <w:tab/>
        <w:t>Demand Consolidators</w:t>
      </w:r>
    </w:p>
    <w:p>
      <w:pPr>
        <w:pStyle w:val="Normal"/>
        <w:ind w:firstLine="720" w:end="0"/>
        <w:rPr/>
      </w:pPr>
      <w:r>
        <w:rPr/>
        <w:tab/>
        <w:tab/>
        <w:t>Supply Aggregators</w:t>
      </w:r>
    </w:p>
    <w:p>
      <w:pPr>
        <w:pStyle w:val="Normal"/>
        <w:ind w:firstLine="720" w:end="0"/>
        <w:rPr/>
      </w:pPr>
      <w:r>
        <w:rPr/>
        <w:tab/>
        <w:tab/>
        <w:t>EMarket Intermediaries</w:t>
      </w:r>
    </w:p>
    <w:p>
      <w:pPr>
        <w:pStyle w:val="Normal"/>
        <w:ind w:firstLine="720" w:end="0"/>
        <w:rPr/>
      </w:pPr>
      <w:r>
        <w:rPr/>
      </w:r>
    </w:p>
    <w:p>
      <w:pPr>
        <w:pStyle w:val="BodyTextIndent2"/>
        <w:rPr>
          <w:rFonts w:ascii="Times New Roman" w:hAnsi="Times New Roman" w:cs="Times New Roman"/>
          <w:bCs w:val="false"/>
        </w:rPr>
      </w:pPr>
      <w:r>
        <w:rPr>
          <w:rFonts w:cs="Times New Roman" w:ascii="Times New Roman" w:hAnsi="Times New Roman"/>
          <w:bCs w:val="false"/>
        </w:rPr>
        <w:t>The ongoing transformation of the B2B market is based on the challenges and failures of the past.  While mega marketplaces have been the hype, it is clear that there will be a wide variety of niche service providers and marketplace infomediaries which will be created and thrive to ensure the total value of B2B is realized.  This chapter will explain these emerging needs and roles.</w:t>
      </w:r>
    </w:p>
    <w:p>
      <w:pPr>
        <w:pStyle w:val="Normal"/>
        <w:rPr/>
      </w:pPr>
      <w:r>
        <w:rPr/>
        <w:tab/>
      </w:r>
    </w:p>
    <w:p>
      <w:pPr>
        <w:pStyle w:val="Normal"/>
        <w:rPr/>
      </w:pPr>
      <w:r>
        <w:rPr/>
        <w:t>Section 4 – The Business Implications on eMarketplace Stakeholders</w:t>
      </w:r>
    </w:p>
    <w:p>
      <w:pPr>
        <w:pStyle w:val="Normal"/>
        <w:rPr/>
      </w:pPr>
      <w:r>
        <w:rPr/>
      </w:r>
    </w:p>
    <w:p>
      <w:pPr>
        <w:pStyle w:val="Normal"/>
        <w:rPr/>
      </w:pPr>
      <w:r>
        <w:rPr/>
        <w:t xml:space="preserve">This section will focus on the key stakeholders in B2B – Buyers and Suppliers, eMarketplace Makers and eMarketplace Service providers.  </w:t>
      </w:r>
    </w:p>
    <w:p>
      <w:pPr>
        <w:pStyle w:val="Normal"/>
        <w:rPr/>
      </w:pPr>
      <w:r>
        <w:rPr/>
      </w:r>
    </w:p>
    <w:p>
      <w:pPr>
        <w:pStyle w:val="Normal"/>
        <w:rPr/>
      </w:pPr>
      <w:r>
        <w:rPr/>
        <w:t>Chapter 10 – Implications to Buyers and Sellers</w:t>
      </w:r>
    </w:p>
    <w:p>
      <w:pPr>
        <w:pStyle w:val="Normal"/>
        <w:rPr/>
      </w:pPr>
      <w:r>
        <w:rPr/>
        <w:tab/>
        <w:t>Focus on optimizing value of the supply chain</w:t>
      </w:r>
    </w:p>
    <w:p>
      <w:pPr>
        <w:pStyle w:val="Normal"/>
        <w:rPr/>
      </w:pPr>
      <w:r>
        <w:rPr/>
        <w:tab/>
        <w:t>Use a best of breed eMarketplace Portfolio approach</w:t>
      </w:r>
    </w:p>
    <w:p>
      <w:pPr>
        <w:pStyle w:val="Normal"/>
        <w:rPr/>
      </w:pPr>
      <w:r>
        <w:rPr/>
        <w:tab/>
        <w:t xml:space="preserve">Integrating eMarketplaces into the sales channel </w:t>
      </w:r>
    </w:p>
    <w:p>
      <w:pPr>
        <w:pStyle w:val="Normal"/>
        <w:rPr/>
      </w:pPr>
      <w:r>
        <w:rPr/>
        <w:tab/>
        <w:t>Re-optimize internal processes</w:t>
      </w:r>
    </w:p>
    <w:p>
      <w:pPr>
        <w:pStyle w:val="Normal"/>
        <w:rPr/>
      </w:pPr>
      <w:r>
        <w:rPr/>
        <w:tab/>
        <w:t>Creating optimized value chain processes</w:t>
      </w:r>
    </w:p>
    <w:p>
      <w:pPr>
        <w:pStyle w:val="Normal"/>
        <w:ind w:firstLine="720" w:end="0"/>
        <w:rPr/>
      </w:pPr>
      <w:r>
        <w:rPr/>
        <w:t>Managing Risk</w:t>
      </w:r>
    </w:p>
    <w:p>
      <w:pPr>
        <w:pStyle w:val="Normal"/>
        <w:ind w:firstLine="720" w:end="0"/>
        <w:rPr/>
      </w:pPr>
      <w:r>
        <w:rPr/>
        <w:t>These implications will be evaluated in the following business areas:</w:t>
      </w:r>
    </w:p>
    <w:p>
      <w:pPr>
        <w:pStyle w:val="Normal"/>
        <w:numPr>
          <w:ilvl w:val="0"/>
          <w:numId w:val="8"/>
        </w:numPr>
        <w:rPr>
          <w:rFonts w:ascii="CG Times;Times New Roman" w:hAnsi="CG Times;Times New Roman" w:cs="CG Times;Times New Roman"/>
        </w:rPr>
      </w:pPr>
      <w:r>
        <w:rPr>
          <w:rFonts w:cs="CG Times;Times New Roman" w:ascii="CG Times;Times New Roman" w:hAnsi="CG Times;Times New Roman"/>
        </w:rPr>
        <w:t>Strategic Planning</w:t>
      </w:r>
    </w:p>
    <w:p>
      <w:pPr>
        <w:pStyle w:val="Normal"/>
        <w:numPr>
          <w:ilvl w:val="0"/>
          <w:numId w:val="8"/>
        </w:numPr>
        <w:rPr>
          <w:rFonts w:ascii="CG Times;Times New Roman" w:hAnsi="CG Times;Times New Roman" w:cs="CG Times;Times New Roman"/>
        </w:rPr>
      </w:pPr>
      <w:r>
        <w:rPr>
          <w:rFonts w:cs="CG Times;Times New Roman" w:ascii="CG Times;Times New Roman" w:hAnsi="CG Times;Times New Roman"/>
        </w:rPr>
        <w:t>Technology</w:t>
      </w:r>
    </w:p>
    <w:p>
      <w:pPr>
        <w:pStyle w:val="Normal"/>
        <w:numPr>
          <w:ilvl w:val="0"/>
          <w:numId w:val="8"/>
        </w:numPr>
        <w:rPr>
          <w:rFonts w:ascii="CG Times;Times New Roman" w:hAnsi="CG Times;Times New Roman" w:cs="CG Times;Times New Roman"/>
        </w:rPr>
      </w:pPr>
      <w:r>
        <w:rPr>
          <w:rFonts w:cs="CG Times;Times New Roman" w:ascii="CG Times;Times New Roman" w:hAnsi="CG Times;Times New Roman"/>
        </w:rPr>
        <w:t>People</w:t>
      </w:r>
    </w:p>
    <w:p>
      <w:pPr>
        <w:pStyle w:val="Normal"/>
        <w:numPr>
          <w:ilvl w:val="0"/>
          <w:numId w:val="8"/>
        </w:numPr>
        <w:rPr>
          <w:rFonts w:ascii="CG Times;Times New Roman" w:hAnsi="CG Times;Times New Roman" w:cs="CG Times;Times New Roman"/>
        </w:rPr>
      </w:pPr>
      <w:r>
        <w:rPr>
          <w:rFonts w:cs="CG Times;Times New Roman" w:ascii="CG Times;Times New Roman" w:hAnsi="CG Times;Times New Roman"/>
        </w:rPr>
        <w:t>Processes and Organization</w:t>
      </w:r>
    </w:p>
    <w:p>
      <w:pPr>
        <w:pStyle w:val="Normal"/>
        <w:numPr>
          <w:ilvl w:val="0"/>
          <w:numId w:val="8"/>
        </w:numPr>
        <w:rPr>
          <w:rFonts w:ascii="CG Times;Times New Roman" w:hAnsi="CG Times;Times New Roman" w:cs="CG Times;Times New Roman"/>
        </w:rPr>
      </w:pPr>
      <w:r>
        <w:rPr>
          <w:rFonts w:cs="CG Times;Times New Roman" w:ascii="CG Times;Times New Roman" w:hAnsi="CG Times;Times New Roman"/>
        </w:rPr>
        <w:t>Controls and Assurance</w:t>
      </w:r>
    </w:p>
    <w:p>
      <w:pPr>
        <w:pStyle w:val="Normal"/>
        <w:numPr>
          <w:ilvl w:val="0"/>
          <w:numId w:val="8"/>
        </w:numPr>
        <w:rPr>
          <w:rFonts w:ascii="CG Times;Times New Roman" w:hAnsi="CG Times;Times New Roman" w:cs="CG Times;Times New Roman"/>
        </w:rPr>
      </w:pPr>
      <w:r>
        <w:rPr>
          <w:rFonts w:cs="CG Times;Times New Roman" w:ascii="CG Times;Times New Roman" w:hAnsi="CG Times;Times New Roman"/>
        </w:rPr>
        <w:t xml:space="preserve">Taxation </w:t>
      </w:r>
    </w:p>
    <w:p>
      <w:pPr>
        <w:pStyle w:val="Normal"/>
        <w:numPr>
          <w:ilvl w:val="0"/>
          <w:numId w:val="8"/>
        </w:numPr>
        <w:rPr>
          <w:rFonts w:ascii="CG Times;Times New Roman" w:hAnsi="CG Times;Times New Roman" w:cs="CG Times;Times New Roman"/>
        </w:rPr>
      </w:pPr>
      <w:r>
        <w:rPr>
          <w:rFonts w:cs="CG Times;Times New Roman" w:ascii="CG Times;Times New Roman" w:hAnsi="CG Times;Times New Roman"/>
        </w:rPr>
        <w:t>Trust, Security and Privacy</w:t>
      </w:r>
    </w:p>
    <w:p>
      <w:pPr>
        <w:pStyle w:val="Normal"/>
        <w:numPr>
          <w:ilvl w:val="0"/>
          <w:numId w:val="8"/>
        </w:numPr>
        <w:rPr>
          <w:rFonts w:ascii="CG Times;Times New Roman" w:hAnsi="CG Times;Times New Roman" w:cs="CG Times;Times New Roman"/>
        </w:rPr>
      </w:pPr>
      <w:r>
        <w:rPr>
          <w:rFonts w:cs="CG Times;Times New Roman" w:ascii="CG Times;Times New Roman" w:hAnsi="CG Times;Times New Roman"/>
        </w:rPr>
        <w:t>Financing</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ind w:start="720" w:end="0"/>
        <w:rPr>
          <w:rFonts w:ascii="CG Times;Times New Roman" w:hAnsi="CG Times;Times New Roman" w:cs="CG Times;Times New Roman"/>
        </w:rPr>
      </w:pPr>
      <w:r>
        <w:rPr>
          <w:rFonts w:cs="CG Times;Times New Roman" w:ascii="CG Times;Times New Roman" w:hAnsi="CG Times;Times New Roman"/>
        </w:rPr>
        <w:t>This chapter will be of significant value to most organizations looking to on-ramp to an emarketplace.  As with any Ebusiness initiative, its value is directly dependent on its impact on customer service, loyalty, and growth.  This is driven by relationship management, which is key to the value equation.</w:t>
      </w:r>
    </w:p>
    <w:p>
      <w:pPr>
        <w:pStyle w:val="Normal"/>
        <w:ind w:firstLine="720" w:end="0"/>
        <w:rPr>
          <w:rFonts w:ascii="CG Times;Times New Roman" w:hAnsi="CG Times;Times New Roman" w:cs="CG Times;Times New Roman"/>
        </w:rPr>
      </w:pPr>
      <w:r>
        <w:rPr>
          <w:rFonts w:cs="CG Times;Times New Roman" w:ascii="CG Times;Times New Roman" w:hAnsi="CG Times;Times New Roman"/>
        </w:rPr>
      </w:r>
    </w:p>
    <w:p>
      <w:pPr>
        <w:pStyle w:val="Normal"/>
        <w:rPr/>
      </w:pPr>
      <w:r>
        <w:rPr/>
      </w:r>
    </w:p>
    <w:p>
      <w:pPr>
        <w:pStyle w:val="Normal"/>
        <w:rPr/>
      </w:pPr>
      <w:r>
        <w:rPr/>
        <w:t>Chapter 11 – Implications to eMarketplace Makers, Managers and Operators</w:t>
      </w:r>
    </w:p>
    <w:p>
      <w:pPr>
        <w:pStyle w:val="Normal"/>
        <w:rPr/>
      </w:pPr>
      <w:r>
        <w:rPr/>
        <w:tab/>
        <w:t>Domain Expertise will be key</w:t>
      </w:r>
    </w:p>
    <w:p>
      <w:pPr>
        <w:pStyle w:val="Normal"/>
        <w:rPr/>
      </w:pPr>
      <w:r>
        <w:rPr/>
        <w:tab/>
        <w:t>Adding lasting value - strategic relationships with Service Providers</w:t>
      </w:r>
    </w:p>
    <w:p>
      <w:pPr>
        <w:pStyle w:val="Normal"/>
        <w:rPr/>
      </w:pPr>
      <w:r>
        <w:rPr/>
        <w:tab/>
        <w:t>Scalability, Reliability, Security and Trust</w:t>
      </w:r>
    </w:p>
    <w:p>
      <w:pPr>
        <w:pStyle w:val="Normal"/>
        <w:rPr/>
      </w:pPr>
      <w:r>
        <w:rPr/>
        <w:tab/>
        <w:t>Creating Liquidity through Relationships and Value creation</w:t>
      </w:r>
    </w:p>
    <w:p>
      <w:pPr>
        <w:pStyle w:val="Normal"/>
        <w:rPr/>
      </w:pPr>
      <w:r>
        <w:rPr/>
        <w:tab/>
        <w:t>Maintaining independence and integrity</w:t>
      </w:r>
    </w:p>
    <w:p>
      <w:pPr>
        <w:pStyle w:val="Normal"/>
        <w:rPr/>
      </w:pPr>
      <w:r>
        <w:rPr/>
        <w:tab/>
        <w:t>Underwriting and Guarantees</w:t>
      </w:r>
    </w:p>
    <w:p>
      <w:pPr>
        <w:pStyle w:val="Normal"/>
        <w:rPr/>
      </w:pPr>
      <w:r>
        <w:rPr/>
        <w:tab/>
        <w:t>Co-opitition and exchange-to-exchange integration</w:t>
      </w:r>
    </w:p>
    <w:p>
      <w:pPr>
        <w:pStyle w:val="Normal"/>
        <w:rPr/>
      </w:pPr>
      <w:r>
        <w:rPr/>
      </w:r>
    </w:p>
    <w:p>
      <w:pPr>
        <w:pStyle w:val="Normal"/>
        <w:ind w:start="720" w:end="0"/>
        <w:rPr/>
      </w:pPr>
      <w:r>
        <w:rPr/>
        <w:t>Emarketplace operators and creators will need to change the current value proposition to meet the demands of the business user.  This chapter will outline what and how these organizations can change to meet the needs of the market and create value.</w:t>
      </w:r>
    </w:p>
    <w:p>
      <w:pPr>
        <w:pStyle w:val="Normal"/>
        <w:rPr/>
      </w:pPr>
      <w:r>
        <w:rPr/>
        <w:tab/>
      </w:r>
    </w:p>
    <w:p>
      <w:pPr>
        <w:pStyle w:val="Normal"/>
        <w:rPr/>
      </w:pPr>
      <w:r>
        <w:rPr/>
      </w:r>
    </w:p>
    <w:p>
      <w:pPr>
        <w:pStyle w:val="Normal"/>
        <w:rPr/>
      </w:pPr>
      <w:r>
        <w:rPr/>
        <w:t>Chapter 12 – Implications to eMarketplace Service Providers</w:t>
      </w:r>
    </w:p>
    <w:p>
      <w:pPr>
        <w:pStyle w:val="Normal"/>
        <w:rPr/>
      </w:pPr>
      <w:r>
        <w:rPr/>
        <w:tab/>
        <w:t>Finding an unique value role in B2B</w:t>
      </w:r>
    </w:p>
    <w:p>
      <w:pPr>
        <w:pStyle w:val="Normal"/>
        <w:ind w:firstLine="720" w:end="0"/>
        <w:rPr/>
      </w:pPr>
      <w:r>
        <w:rPr/>
        <w:t>A whole new support service system is created</w:t>
      </w:r>
    </w:p>
    <w:p>
      <w:pPr>
        <w:pStyle w:val="Normal"/>
        <w:rPr/>
      </w:pPr>
      <w:r>
        <w:rPr/>
        <w:tab/>
        <w:t>Filling the need to adhere to local laws and trade globally</w:t>
      </w:r>
    </w:p>
    <w:p>
      <w:pPr>
        <w:pStyle w:val="Normal"/>
        <w:rPr/>
      </w:pPr>
      <w:r>
        <w:rPr/>
        <w:tab/>
        <w:t>Filling the need to finance deals in real time</w:t>
      </w:r>
    </w:p>
    <w:p>
      <w:pPr>
        <w:pStyle w:val="Normal"/>
        <w:rPr/>
      </w:pPr>
      <w:r>
        <w:rPr/>
        <w:tab/>
        <w:t>Filling the need to validate customer value and satisfaction on a continual basis</w:t>
      </w:r>
    </w:p>
    <w:p>
      <w:pPr>
        <w:pStyle w:val="Normal"/>
        <w:rPr/>
      </w:pPr>
      <w:r>
        <w:rPr/>
        <w:tab/>
        <w:t>The need for verification of trading partners</w:t>
      </w:r>
    </w:p>
    <w:p>
      <w:pPr>
        <w:pStyle w:val="Normal"/>
        <w:rPr/>
      </w:pPr>
      <w:r>
        <w:rPr/>
        <w:tab/>
        <w:t>Managing to day to day operation of an eMarketplace</w:t>
      </w:r>
    </w:p>
    <w:p>
      <w:pPr>
        <w:pStyle w:val="Normal"/>
        <w:rPr/>
      </w:pPr>
      <w:r>
        <w:rPr/>
      </w:r>
    </w:p>
    <w:p>
      <w:pPr>
        <w:pStyle w:val="Normal"/>
        <w:ind w:start="720" w:end="0"/>
        <w:rPr/>
      </w:pPr>
      <w:r>
        <w:rPr/>
        <w:t>Service providers will be a fast growing segment of B2B.  They will fill a large gap in the B2B space which will be demanded by the business executive.  This chapter will be valuable for both the service providers and the executive to understand not only what to offer, but what to demand of any emarketplace they ultimately connect with.</w:t>
      </w:r>
    </w:p>
    <w:p>
      <w:pPr>
        <w:pStyle w:val="Normal"/>
        <w:rPr/>
      </w:pPr>
      <w:r>
        <w:rPr/>
      </w:r>
    </w:p>
    <w:p>
      <w:pPr>
        <w:pStyle w:val="Normal"/>
        <w:rPr/>
      </w:pPr>
      <w:r>
        <w:rPr/>
        <w:t>Conclusion – The Next Next Generation of B2B will be M2M</w:t>
      </w:r>
    </w:p>
    <w:p>
      <w:pPr>
        <w:pStyle w:val="Normal"/>
        <w:rPr/>
      </w:pPr>
      <w:r>
        <w:rPr/>
        <w:tab/>
        <w:t>How B2B will become pervasive</w:t>
      </w:r>
    </w:p>
    <w:p>
      <w:pPr>
        <w:pStyle w:val="Normal"/>
        <w:rPr/>
      </w:pPr>
      <w:r>
        <w:rPr/>
        <w:tab/>
        <w:t>The financial markets model analogy</w:t>
      </w:r>
    </w:p>
    <w:p>
      <w:pPr>
        <w:pStyle w:val="Normal"/>
        <w:rPr/>
      </w:pPr>
      <w:r>
        <w:rPr/>
        <w:tab/>
        <w:t>Following the money</w:t>
      </w:r>
    </w:p>
    <w:p>
      <w:pPr>
        <w:pStyle w:val="Normal"/>
        <w:rPr/>
      </w:pPr>
      <w:r>
        <w:rPr/>
      </w:r>
    </w:p>
    <w:p>
      <w:pPr>
        <w:pStyle w:val="Normal"/>
        <w:ind w:start="720" w:end="0"/>
        <w:rPr/>
      </w:pPr>
      <w:r>
        <w:rPr/>
        <w:t>Through the comparison of the B2B market to the financial services market, this chapter will provide a looking glass into the future of the B2B market and will provide some insights into the key fundamental operations of B2B in the year 2005.</w:t>
      </w:r>
    </w:p>
    <w:p>
      <w:pPr>
        <w:pStyle w:val="Normal"/>
        <w:rPr/>
      </w:pPr>
      <w:r>
        <w:rPr/>
        <w:tab/>
      </w:r>
    </w:p>
    <w:p>
      <w:pPr>
        <w:pStyle w:val="Normal"/>
        <w:rPr/>
      </w:pPr>
      <w:r>
        <w:rPr/>
      </w:r>
    </w:p>
    <w:p>
      <w:pPr>
        <w:pStyle w:val="Normal"/>
        <w:rPr>
          <w:rFonts w:ascii="CG Times;Times New Roman" w:hAnsi="CG Times;Times New Roman" w:cs="CG Times;Times New Roman"/>
        </w:rPr>
      </w:pPr>
      <w:r>
        <w:rPr>
          <w:rFonts w:cs="CG Times;Times New Roman" w:ascii="CG Times;Times New Roman" w:hAnsi="CG Times;Times New Roman"/>
        </w:rPr>
        <w:t>Each chapter will have a Summary of Relevance.  The Summary would provide a listing of the relevance of the technology or Ebusiness topic to:</w:t>
      </w:r>
    </w:p>
    <w:p>
      <w:pPr>
        <w:pStyle w:val="Normal"/>
        <w:rPr>
          <w:rFonts w:ascii="CG Times;Times New Roman" w:hAnsi="CG Times;Times New Roman" w:cs="CG Times;Times New Roman"/>
        </w:rPr>
      </w:pPr>
      <w:r>
        <w:rPr>
          <w:rFonts w:cs="CG Times;Times New Roman" w:ascii="CG Times;Times New Roman" w:hAnsi="CG Times;Times New Roman"/>
        </w:rPr>
        <w:tab/>
        <w:tab/>
        <w:t>Industries</w:t>
      </w:r>
    </w:p>
    <w:p>
      <w:pPr>
        <w:pStyle w:val="Normal"/>
        <w:rPr>
          <w:rFonts w:ascii="CG Times;Times New Roman" w:hAnsi="CG Times;Times New Roman" w:cs="CG Times;Times New Roman"/>
        </w:rPr>
      </w:pPr>
      <w:r>
        <w:rPr>
          <w:rFonts w:cs="CG Times;Times New Roman" w:ascii="CG Times;Times New Roman" w:hAnsi="CG Times;Times New Roman"/>
        </w:rPr>
        <w:tab/>
        <w:tab/>
        <w:t>Sizes of organization</w:t>
      </w:r>
    </w:p>
    <w:p>
      <w:pPr>
        <w:pStyle w:val="Normal"/>
        <w:rPr>
          <w:rFonts w:ascii="CG Times;Times New Roman" w:hAnsi="CG Times;Times New Roman" w:cs="CG Times;Times New Roman"/>
        </w:rPr>
      </w:pPr>
      <w:r>
        <w:rPr>
          <w:rFonts w:cs="CG Times;Times New Roman" w:ascii="CG Times;Times New Roman" w:hAnsi="CG Times;Times New Roman"/>
        </w:rPr>
        <w:tab/>
        <w:tab/>
        <w:t>Functions in an organization</w:t>
      </w:r>
    </w:p>
    <w:p>
      <w:pPr>
        <w:pStyle w:val="Normal"/>
        <w:rPr>
          <w:rFonts w:ascii="CG Times;Times New Roman" w:hAnsi="CG Times;Times New Roman" w:cs="CG Times;Times New Roman"/>
        </w:rPr>
      </w:pPr>
      <w:r>
        <w:rPr>
          <w:rFonts w:cs="CG Times;Times New Roman" w:ascii="CG Times;Times New Roman" w:hAnsi="CG Times;Times New Roman"/>
        </w:rPr>
        <w:tab/>
        <w:tab/>
        <w:t>Key positions in an organization that should be aware of the concept</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t>The summary is meant to provide the reader with the ability to drive discussions and knowledge to the appropriate departments and people in the organization and to understand the relevance of the concept to their industry and business size.</w:t>
      </w:r>
    </w:p>
    <w:p>
      <w:pPr>
        <w:pStyle w:val="Normal"/>
        <w:rPr>
          <w:rFonts w:ascii="CG Times;Times New Roman" w:hAnsi="CG Times;Times New Roman" w:cs="CG Times;Times New Roman"/>
          <w:b/>
        </w:rPr>
      </w:pPr>
      <w:r>
        <w:rPr>
          <w:rFonts w:cs="CG Times;Times New Roman" w:ascii="CG Times;Times New Roman" w:hAnsi="CG Times;Times New Roman"/>
          <w:b/>
        </w:rPr>
      </w:r>
    </w:p>
    <w:p>
      <w:pPr>
        <w:pStyle w:val="Normal"/>
        <w:rPr>
          <w:rFonts w:ascii="CG Times;Times New Roman" w:hAnsi="CG Times;Times New Roman" w:cs="CG Times;Times New Roman"/>
          <w:b/>
        </w:rPr>
      </w:pPr>
      <w:r>
        <w:rPr>
          <w:rFonts w:cs="CG Times;Times New Roman" w:ascii="CG Times;Times New Roman" w:hAnsi="CG Times;Times New Roman"/>
          <w:b/>
        </w:rPr>
      </w:r>
    </w:p>
    <w:p>
      <w:pPr>
        <w:pStyle w:val="Normal"/>
        <w:rPr>
          <w:rFonts w:ascii="CG Times;Times New Roman" w:hAnsi="CG Times;Times New Roman" w:cs="CG Times;Times New Roman"/>
          <w:b/>
        </w:rPr>
      </w:pPr>
      <w:r>
        <w:rPr>
          <w:rFonts w:cs="CG Times;Times New Roman" w:ascii="CG Times;Times New Roman" w:hAnsi="CG Times;Times New Roman"/>
          <w:b/>
        </w:rPr>
      </w:r>
      <w:r>
        <w:br w:type="page"/>
      </w:r>
    </w:p>
    <w:p>
      <w:pPr>
        <w:pStyle w:val="Normal"/>
        <w:rPr>
          <w:rFonts w:ascii="CG Times;Times New Roman" w:hAnsi="CG Times;Times New Roman" w:cs="CG Times;Times New Roman"/>
          <w:b/>
          <w:sz w:val="22"/>
        </w:rPr>
      </w:pPr>
      <w:r>
        <w:rPr>
          <w:rFonts w:cs="CG Times;Times New Roman" w:ascii="CG Times;Times New Roman" w:hAnsi="CG Times;Times New Roman"/>
          <w:b/>
          <w:sz w:val="22"/>
        </w:rPr>
      </w:r>
    </w:p>
    <w:p>
      <w:pPr>
        <w:pStyle w:val="Normal"/>
        <w:ind w:start="720" w:end="0"/>
        <w:rPr>
          <w:rFonts w:ascii="CG Times;Times New Roman" w:hAnsi="CG Times;Times New Roman" w:cs="CG Times;Times New Roman"/>
          <w:b/>
          <w:i/>
          <w:i/>
          <w:u w:val="single"/>
        </w:rPr>
      </w:pPr>
      <w:r>
        <w:rPr>
          <w:rFonts w:cs="CG Times;Times New Roman" w:ascii="CG Times;Times New Roman" w:hAnsi="CG Times;Times New Roman"/>
          <w:b/>
          <w:i/>
          <w:u w:val="single"/>
        </w:rPr>
        <w:t>About the Author</w:t>
      </w:r>
    </w:p>
    <w:p>
      <w:pPr>
        <w:pStyle w:val="Normal"/>
        <w:ind w:hanging="2250" w:start="2250" w:end="0"/>
        <w:rPr>
          <w:rFonts w:ascii="CG Times;Times New Roman" w:hAnsi="CG Times;Times New Roman" w:cs="CG Times;Times New Roman"/>
          <w:b/>
          <w:i/>
          <w:i/>
          <w:u w:val="single"/>
        </w:rPr>
      </w:pPr>
      <w:r>
        <w:rPr>
          <w:rFonts w:cs="CG Times;Times New Roman" w:ascii="CG Times;Times New Roman" w:hAnsi="CG Times;Times New Roman"/>
          <w:b/>
          <w:i/>
          <w:u w:val="single"/>
        </w:rPr>
      </w:r>
    </w:p>
    <w:p>
      <w:pPr>
        <w:pStyle w:val="Normal"/>
        <w:ind w:start="720" w:end="0"/>
        <w:rPr>
          <w:rFonts w:ascii="CG Times;Times New Roman" w:hAnsi="CG Times;Times New Roman" w:cs="CG Times;Times New Roman"/>
        </w:rPr>
      </w:pPr>
      <w:r>
        <w:rPr>
          <w:rFonts w:cs="CG Times;Times New Roman" w:ascii="CG Times;Times New Roman" w:hAnsi="CG Times;Times New Roman"/>
        </w:rPr>
        <w:t xml:space="preserve">Tom Dagenais, CA, CMC, Partner, is the National Service Line Leader for Information Systems Consulting with Deloitte &amp; Touche.   Tom is a leading authority on the application of technology to business.  For the past 20 years, he has consulted organizations on the effective use and implementation of technology.  </w:t>
      </w:r>
    </w:p>
    <w:p>
      <w:pPr>
        <w:pStyle w:val="Normal"/>
        <w:ind w:start="720" w:end="0"/>
        <w:rPr>
          <w:rFonts w:ascii="CG Times;Times New Roman" w:hAnsi="CG Times;Times New Roman" w:cs="CG Times;Times New Roman"/>
        </w:rPr>
      </w:pPr>
      <w:r>
        <w:rPr>
          <w:rFonts w:cs="CG Times;Times New Roman" w:ascii="CG Times;Times New Roman" w:hAnsi="CG Times;Times New Roman"/>
        </w:rPr>
      </w:r>
    </w:p>
    <w:p>
      <w:pPr>
        <w:pStyle w:val="Normal"/>
        <w:ind w:start="720" w:end="0"/>
        <w:rPr>
          <w:rFonts w:ascii="CG Times;Times New Roman" w:hAnsi="CG Times;Times New Roman" w:cs="CG Times;Times New Roman"/>
        </w:rPr>
      </w:pPr>
      <w:r>
        <w:rPr>
          <w:rFonts w:cs="CG Times;Times New Roman" w:ascii="CG Times;Times New Roman" w:hAnsi="CG Times;Times New Roman"/>
        </w:rPr>
        <w:t xml:space="preserve">He is an accomplished speaker in Canada and the U.S. and has written extensively on a variety of business technology topics.  He is the author of the Complete Micro Consulting Practice Guide, published by the Canadian Institute of Chartered Accountants.  In his current capacity is a National Partner with Deloitte &amp; Touche he is leading the development of technology consulting services and solutions for clients of the firm in Canada and Internationally.  </w:t>
      </w:r>
    </w:p>
    <w:p>
      <w:pPr>
        <w:pStyle w:val="Normal"/>
        <w:ind w:start="720" w:end="0"/>
        <w:rPr>
          <w:rFonts w:ascii="CG Times;Times New Roman" w:hAnsi="CG Times;Times New Roman" w:cs="CG Times;Times New Roman"/>
        </w:rPr>
      </w:pPr>
      <w:r>
        <w:rPr>
          <w:rFonts w:cs="CG Times;Times New Roman" w:ascii="CG Times;Times New Roman" w:hAnsi="CG Times;Times New Roman"/>
        </w:rPr>
      </w:r>
    </w:p>
    <w:p>
      <w:pPr>
        <w:pStyle w:val="Normal"/>
        <w:ind w:start="720" w:end="0"/>
        <w:rPr>
          <w:rFonts w:ascii="CG Times;Times New Roman" w:hAnsi="CG Times;Times New Roman" w:cs="CG Times;Times New Roman"/>
        </w:rPr>
      </w:pPr>
      <w:r>
        <w:rPr>
          <w:rFonts w:cs="CG Times;Times New Roman" w:ascii="CG Times;Times New Roman" w:hAnsi="CG Times;Times New Roman"/>
        </w:rPr>
        <w:t>In addition, Tom has delivered over 100 seminars and public speaking engagements over the past 10 years on technology trends in North America.  A detailed summary of Tom’s professional speaking and writing is attached.</w:t>
      </w:r>
    </w:p>
    <w:p>
      <w:pPr>
        <w:pStyle w:val="Normal"/>
        <w:ind w:start="720" w:end="0"/>
        <w:rPr>
          <w:rFonts w:ascii="CG Times;Times New Roman" w:hAnsi="CG Times;Times New Roman" w:cs="CG Times;Times New Roman"/>
        </w:rPr>
      </w:pPr>
      <w:r>
        <w:rPr>
          <w:rFonts w:cs="CG Times;Times New Roman" w:ascii="CG Times;Times New Roman" w:hAnsi="CG Times;Times New Roman"/>
        </w:rPr>
      </w:r>
    </w:p>
    <w:p>
      <w:pPr>
        <w:pStyle w:val="Normal"/>
        <w:ind w:start="720" w:end="0"/>
        <w:rPr>
          <w:rFonts w:ascii="CG Times;Times New Roman" w:hAnsi="CG Times;Times New Roman" w:cs="CG Times;Times New Roman"/>
        </w:rPr>
      </w:pPr>
      <w:r>
        <w:rPr>
          <w:rFonts w:cs="CG Times;Times New Roman" w:ascii="CG Times;Times New Roman" w:hAnsi="CG Times;Times New Roman"/>
        </w:rPr>
        <w:t xml:space="preserve">He has extensive expertise in the field in Enterprise Resource Planning Software, Electronic Business, Technology Trends, Software Development and Project Management.  Tom’s current focus is on the development of Ebusiness services and thought leadership on the topic of Electronic Business in Canada.  </w:t>
      </w:r>
    </w:p>
    <w:p>
      <w:pPr>
        <w:pStyle w:val="Normal"/>
        <w:ind w:start="720" w:end="0"/>
        <w:rPr>
          <w:rFonts w:ascii="CG Times;Times New Roman" w:hAnsi="CG Times;Times New Roman" w:cs="CG Times;Times New Roman"/>
        </w:rPr>
      </w:pPr>
      <w:r>
        <w:rPr>
          <w:rFonts w:cs="CG Times;Times New Roman" w:ascii="CG Times;Times New Roman" w:hAnsi="CG Times;Times New Roman"/>
        </w:rPr>
      </w:r>
    </w:p>
    <w:p>
      <w:pPr>
        <w:pStyle w:val="Normal"/>
        <w:ind w:start="720" w:end="0"/>
        <w:rPr>
          <w:rFonts w:ascii="CG Times;Times New Roman" w:hAnsi="CG Times;Times New Roman" w:cs="CG Times;Times New Roman"/>
        </w:rPr>
      </w:pPr>
      <w:r>
        <w:rPr>
          <w:rFonts w:cs="CG Times;Times New Roman" w:ascii="CG Times;Times New Roman" w:hAnsi="CG Times;Times New Roman"/>
        </w:rPr>
        <w:t>His work has created a Framework for Ebusiness that is used to clearly articulate the main concepts of Ebusiness to Senior Executives of major corporations.  In addition, he has led a team to develop an extensive base of educational material for the senior executive on the topic of Ebusiness.</w:t>
      </w:r>
    </w:p>
    <w:p>
      <w:pPr>
        <w:pStyle w:val="Normal"/>
        <w:ind w:start="720" w:end="0"/>
        <w:rPr>
          <w:rFonts w:ascii="CG Times;Times New Roman" w:hAnsi="CG Times;Times New Roman" w:cs="CG Times;Times New Roman"/>
        </w:rPr>
      </w:pPr>
      <w:r>
        <w:rPr>
          <w:rFonts w:cs="CG Times;Times New Roman" w:ascii="CG Times;Times New Roman" w:hAnsi="CG Times;Times New Roman"/>
        </w:rPr>
      </w:r>
    </w:p>
    <w:p>
      <w:pPr>
        <w:pStyle w:val="Normal"/>
        <w:ind w:start="720" w:end="0"/>
        <w:rPr>
          <w:rFonts w:ascii="CG Times;Times New Roman" w:hAnsi="CG Times;Times New Roman" w:cs="CG Times;Times New Roman"/>
        </w:rPr>
      </w:pPr>
      <w:r>
        <w:rPr>
          <w:rFonts w:cs="CG Times;Times New Roman" w:ascii="CG Times;Times New Roman" w:hAnsi="CG Times;Times New Roman"/>
        </w:rPr>
        <w:t>Tom is a strong speaker and consistently receives strong reviews of his public speaking engagements. Various radio and television stations on the topic of electronic business have interviewed Tom.  Through the Deloitte &amp; Touche National Marketing group, a strong profile in electronic business is being developed. This group would be available to ensure strong promotion of the book and author.  Tom’s skills could be effectively leveraged to provide marketing and promotional opportunities.  A speaking tour and interview tour could be arranged through Deloitte &amp; Touche’s professional marketing department.</w:t>
      </w:r>
    </w:p>
    <w:p>
      <w:pPr>
        <w:pStyle w:val="Normal"/>
        <w:rPr>
          <w:rFonts w:ascii="CG Times;Times New Roman" w:hAnsi="CG Times;Times New Roman" w:cs="CG Times;Times New Roman"/>
        </w:rPr>
      </w:pPr>
      <w:r>
        <w:rPr>
          <w:rFonts w:cs="CG Times;Times New Roman" w:ascii="CG Times;Times New Roman" w:hAnsi="CG Times;Times New Roman"/>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G 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imes New">
    <w:charset w:val="00" w:characterSet="windows-1252"/>
    <w:family w:val="roman"/>
    <w:pitch w:val="default"/>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decimal"/>
      <w:lvlText w:val="%1."/>
      <w:lvlJc w:val="start"/>
      <w:pPr>
        <w:tabs>
          <w:tab w:val="num" w:pos="1440"/>
        </w:tabs>
        <w:ind w:start="1440" w:hanging="360"/>
      </w:pPr>
    </w:lvl>
  </w:abstractNum>
  <w:abstractNum w:abstractNumId="8">
    <w:lvl w:ilvl="0">
      <w:start w:val="1"/>
      <w:numFmt w:val="bullet"/>
      <w:lvlText w:val=""/>
      <w:lvlJc w:val="start"/>
      <w:pPr>
        <w:tabs>
          <w:tab w:val="num" w:pos="1451"/>
        </w:tabs>
        <w:ind w:start="1451"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CA" w:bidi="ar-SA" w:eastAsia="zh-CN"/>
    </w:rPr>
  </w:style>
  <w:style w:type="paragraph" w:styleId="Heading1">
    <w:name w:val="heading 1"/>
    <w:basedOn w:val="Normal"/>
    <w:next w:val="Normal"/>
    <w:qFormat/>
    <w:pPr>
      <w:keepNext w:val="true"/>
      <w:numPr>
        <w:ilvl w:val="0"/>
        <w:numId w:val="1"/>
      </w:numPr>
      <w:tabs>
        <w:tab w:val="left" w:pos="720" w:leader="none"/>
      </w:tabs>
      <w:ind w:hanging="0" w:start="720" w:end="0"/>
      <w:outlineLvl w:val="0"/>
    </w:pPr>
    <w:rPr>
      <w:rFonts w:ascii="Tahoma" w:hAnsi="Tahoma" w:cs="Tahoma"/>
      <w:b/>
      <w:i/>
      <w:sz w:val="28"/>
    </w:rPr>
  </w:style>
  <w:style w:type="paragraph" w:styleId="Heading2">
    <w:name w:val="heading 2"/>
    <w:basedOn w:val="Normal"/>
    <w:next w:val="Normal"/>
    <w:qFormat/>
    <w:pPr>
      <w:keepNext w:val="true"/>
      <w:numPr>
        <w:ilvl w:val="1"/>
        <w:numId w:val="1"/>
      </w:numPr>
      <w:ind w:hanging="0" w:start="720" w:end="0"/>
      <w:outlineLvl w:val="1"/>
    </w:pPr>
    <w:rPr>
      <w:rFonts w:ascii="CG Times;Times New Roman" w:hAnsi="CG Times;Times New Roman" w:cs="CG Times;Times New Roman"/>
      <w:b/>
    </w:rPr>
  </w:style>
  <w:style w:type="paragraph" w:styleId="Heading3">
    <w:name w:val="heading 3"/>
    <w:basedOn w:val="Normal"/>
    <w:next w:val="Normal"/>
    <w:qFormat/>
    <w:pPr>
      <w:keepNext w:val="true"/>
      <w:numPr>
        <w:ilvl w:val="2"/>
        <w:numId w:val="1"/>
      </w:numPr>
      <w:ind w:firstLine="720" w:start="720" w:end="0"/>
      <w:outlineLvl w:val="2"/>
    </w:pPr>
    <w:rPr>
      <w:b/>
      <w:bCs/>
    </w:rPr>
  </w:style>
  <w:style w:type="paragraph" w:styleId="Heading5">
    <w:name w:val="heading 5"/>
    <w:basedOn w:val="Normal"/>
    <w:next w:val="Normal"/>
    <w:qFormat/>
    <w:pPr>
      <w:keepNext w:val="true"/>
      <w:keepLines/>
      <w:numPr>
        <w:ilvl w:val="4"/>
        <w:numId w:val="1"/>
      </w:numPr>
      <w:spacing w:before="240" w:after="60"/>
      <w:outlineLvl w:val="4"/>
    </w:pPr>
    <w:rPr>
      <w:b/>
      <w:szCs w:val="20"/>
      <w:lang w:val="en-U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3z0">
    <w:name w:val="WW8Num13z0"/>
    <w:qFormat/>
    <w:rPr>
      <w:b/>
      <w:i w:val="false"/>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left" w:pos="720" w:leader="none"/>
      </w:tabs>
      <w:ind w:hanging="0" w:start="720" w:end="0"/>
    </w:pPr>
    <w:rPr>
      <w:rFonts w:ascii="Tahoma" w:hAnsi="Tahoma" w:cs="Tahoma"/>
      <w:b/>
      <w:i/>
      <w:sz w:val="28"/>
    </w:rPr>
  </w:style>
  <w:style w:type="paragraph" w:styleId="BodyTextIndent2">
    <w:name w:val="Body Text Indent 2"/>
    <w:basedOn w:val="Normal"/>
    <w:qFormat/>
    <w:pPr>
      <w:ind w:hanging="0" w:start="1440" w:end="0"/>
    </w:pPr>
    <w:rPr>
      <w:rFonts w:ascii="CG Times;Times New Roman" w:hAnsi="CG Times;Times New Roman" w:cs="CG Times;Times New Roman"/>
      <w:bCs/>
    </w:rPr>
  </w:style>
  <w:style w:type="paragraph" w:styleId="BodyTextIndent3">
    <w:name w:val="Body Text Indent 3"/>
    <w:basedOn w:val="Normal"/>
    <w:qFormat/>
    <w:pPr>
      <w:ind w:hanging="0" w:start="10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2001-06-15T15:33:00Z</dcterms:created>
  <dc:creator>Deloitte &amp; Touche LLP</dc:creator>
  <dc:description/>
  <dc:language>en-CA</dc:language>
  <cp:lastModifiedBy>gwood</cp:lastModifiedBy>
  <dcterms:modified xsi:type="dcterms:W3CDTF">2001-06-15T15:33:00Z</dcterms:modified>
  <cp:revision>2</cp:revision>
  <dc:subject/>
  <dc:title>Global Fusion – The Future of B2B </dc:title>
</cp:coreProperties>
</file>