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Technology For All-Houston Update</w:t>
      </w:r>
    </w:p>
    <w:p>
      <w:pPr>
        <w:pStyle w:val="Subtitle"/>
        <w:rPr/>
      </w:pPr>
      <w:r>
        <w:rPr/>
        <w:t>October  2000</w:t>
      </w:r>
    </w:p>
    <w:p>
      <w:pPr>
        <w:pStyle w:val="Normal"/>
        <w:rPr>
          <w:sz w:val="22"/>
        </w:rPr>
      </w:pPr>
      <w:r>
        <w:rPr>
          <w:sz w:val="22"/>
        </w:rPr>
      </w:r>
    </w:p>
    <w:p>
      <w:pPr>
        <w:pStyle w:val="BodyText"/>
        <w:rPr/>
      </w:pPr>
      <w:r>
        <w:rPr/>
        <w:t>TFA-Houston is enjoying remarkable momentum moving into this last quarter of 2000.  We continue to experience high demand for our services, have overtures from other organizations that wish to collaborate with us, and  provide support in the on-going development of the national initiative and TFA-Colorado.  The following are highlights:</w:t>
      </w:r>
    </w:p>
    <w:p>
      <w:pPr>
        <w:pStyle w:val="Normal"/>
        <w:rPr>
          <w:sz w:val="22"/>
        </w:rPr>
      </w:pPr>
      <w:r>
        <w:rPr>
          <w:sz w:val="22"/>
        </w:rPr>
      </w:r>
    </w:p>
    <w:p>
      <w:pPr>
        <w:pStyle w:val="Normal"/>
        <w:numPr>
          <w:ilvl w:val="0"/>
          <w:numId w:val="1"/>
        </w:numPr>
        <w:rPr>
          <w:b/>
          <w:bCs/>
          <w:sz w:val="22"/>
        </w:rPr>
      </w:pPr>
      <w:r>
        <w:rPr>
          <w:sz w:val="22"/>
        </w:rPr>
        <w:t xml:space="preserve">GOOD NEWS!  We have been selected by the Digital Stepping Stones Project of the Tomas Rivera Policy Institute, a well-regarded think tank out of California, as an </w:t>
      </w:r>
      <w:r>
        <w:rPr>
          <w:sz w:val="22"/>
          <w:u w:val="single"/>
        </w:rPr>
        <w:t xml:space="preserve">exemplary information technology program. </w:t>
      </w:r>
      <w:r>
        <w:rPr>
          <w:sz w:val="22"/>
        </w:rPr>
        <w:t xml:space="preserve">  The Kellogg Foundation, a major national organization, funds this program.   I submitted TFA-H for consideration a few months ago and am pleased that we are included among the best in the country.  As a result, they will pay for me to go to Washington DC in mid-November to attend their conference bringing together policy makers and practitioners to discuss current issues/best practices and to honor the recipients</w:t>
      </w:r>
      <w:r>
        <w:rPr>
          <w:b/>
          <w:bCs/>
          <w:sz w:val="22"/>
        </w:rPr>
        <w:t xml:space="preserve">.  A sincere thank you to everyone who is involved with TFA-H for making this possible.  It is a strong team effort and this is well-deserved recognition for the founders, the board, staff, volunteers, and donors.   </w:t>
      </w:r>
    </w:p>
    <w:p>
      <w:pPr>
        <w:pStyle w:val="Normal"/>
        <w:numPr>
          <w:ilvl w:val="0"/>
          <w:numId w:val="2"/>
        </w:numPr>
        <w:rPr>
          <w:sz w:val="22"/>
        </w:rPr>
      </w:pPr>
      <w:r>
        <w:rPr>
          <w:sz w:val="22"/>
        </w:rPr>
        <w:t xml:space="preserve">Our </w:t>
      </w:r>
      <w:r>
        <w:rPr>
          <w:sz w:val="22"/>
          <w:u w:val="single"/>
        </w:rPr>
        <w:t>next distribution day will be Nov. 11</w:t>
      </w:r>
      <w:r>
        <w:rPr>
          <w:sz w:val="22"/>
        </w:rPr>
        <w:t xml:space="preserve"> and we will assist four organizations with 70 computers. This will deplete our supply of desktop cpus once again but we continue to reach out to new sources. Your assistance in this task is greatly appreciated.   </w:t>
      </w:r>
    </w:p>
    <w:p>
      <w:pPr>
        <w:pStyle w:val="Normal"/>
        <w:numPr>
          <w:ilvl w:val="0"/>
          <w:numId w:val="2"/>
        </w:numPr>
        <w:rPr>
          <w:b/>
          <w:bCs/>
          <w:sz w:val="22"/>
        </w:rPr>
      </w:pPr>
      <w:r>
        <w:rPr>
          <w:sz w:val="22"/>
        </w:rPr>
        <w:t xml:space="preserve">We received a lead on a substantial number of computers potentially available through </w:t>
      </w:r>
      <w:r>
        <w:rPr>
          <w:i/>
          <w:iCs/>
          <w:sz w:val="22"/>
          <w:u w:val="single"/>
        </w:rPr>
        <w:t>Exxon Mobil Upstream Research</w:t>
      </w:r>
      <w:r>
        <w:rPr>
          <w:sz w:val="22"/>
        </w:rPr>
        <w:t xml:space="preserve"> and have requested that they be donated to us.   My contact that works there will support this request, but if you know anyone else please encourage them to do so as well.</w:t>
      </w:r>
    </w:p>
    <w:p>
      <w:pPr>
        <w:pStyle w:val="Normal"/>
        <w:numPr>
          <w:ilvl w:val="0"/>
          <w:numId w:val="2"/>
        </w:numPr>
        <w:rPr>
          <w:sz w:val="22"/>
        </w:rPr>
      </w:pPr>
      <w:r>
        <w:rPr>
          <w:sz w:val="22"/>
        </w:rPr>
        <w:t xml:space="preserve">The </w:t>
      </w:r>
      <w:r>
        <w:rPr>
          <w:sz w:val="22"/>
          <w:u w:val="single"/>
        </w:rPr>
        <w:t xml:space="preserve">agreement with </w:t>
      </w:r>
      <w:r>
        <w:rPr>
          <w:i/>
          <w:iCs/>
          <w:sz w:val="22"/>
          <w:u w:val="single"/>
        </w:rPr>
        <w:t>BP</w:t>
      </w:r>
      <w:r>
        <w:rPr>
          <w:sz w:val="22"/>
        </w:rPr>
        <w:t xml:space="preserve"> is on again.  We submitted a letter of proposal for them to approve and should have a response soon.  They are once again interested in working on a national scale and anticipate donating between 10K and 15K computers plus other types of hardware.  Will and I met  with their Global Social Investment Team to present our ideas/needs and to answer their questions.  </w:t>
      </w:r>
    </w:p>
    <w:p>
      <w:pPr>
        <w:pStyle w:val="Normal"/>
        <w:numPr>
          <w:ilvl w:val="0"/>
          <w:numId w:val="2"/>
        </w:numPr>
        <w:rPr>
          <w:sz w:val="22"/>
        </w:rPr>
      </w:pPr>
      <w:r>
        <w:rPr>
          <w:sz w:val="22"/>
        </w:rPr>
        <w:t xml:space="preserve">We are initiating </w:t>
      </w:r>
      <w:r>
        <w:rPr>
          <w:sz w:val="22"/>
          <w:u w:val="single"/>
        </w:rPr>
        <w:t>a PSA campaign</w:t>
      </w:r>
      <w:r>
        <w:rPr>
          <w:sz w:val="22"/>
        </w:rPr>
        <w:t xml:space="preserve"> through local radio stations to generate donations.</w:t>
      </w:r>
    </w:p>
    <w:p>
      <w:pPr>
        <w:pStyle w:val="Normal"/>
        <w:numPr>
          <w:ilvl w:val="0"/>
          <w:numId w:val="2"/>
        </w:numPr>
        <w:rPr>
          <w:sz w:val="22"/>
        </w:rPr>
      </w:pPr>
      <w:r>
        <w:rPr>
          <w:sz w:val="22"/>
        </w:rPr>
        <w:t xml:space="preserve">Johnny Molock, our technical director, and I participated in a </w:t>
      </w:r>
      <w:r>
        <w:rPr>
          <w:sz w:val="22"/>
          <w:u w:val="single"/>
        </w:rPr>
        <w:t>national call-in conference call hosted by HUD Neighborhood Networks.</w:t>
      </w:r>
      <w:r>
        <w:rPr>
          <w:sz w:val="22"/>
        </w:rPr>
        <w:t xml:space="preserve">  We were panelists discussing the recycling of computers and our approach to developing labs.  </w:t>
      </w:r>
    </w:p>
    <w:p>
      <w:pPr>
        <w:pStyle w:val="Normal"/>
        <w:numPr>
          <w:ilvl w:val="0"/>
          <w:numId w:val="2"/>
        </w:numPr>
        <w:rPr>
          <w:sz w:val="22"/>
        </w:rPr>
      </w:pPr>
      <w:r>
        <w:rPr>
          <w:sz w:val="22"/>
        </w:rPr>
        <w:t xml:space="preserve">The </w:t>
      </w:r>
      <w:r>
        <w:rPr>
          <w:sz w:val="22"/>
          <w:u w:val="single"/>
        </w:rPr>
        <w:t>grant proposal to Shell</w:t>
      </w:r>
      <w:r>
        <w:rPr>
          <w:sz w:val="22"/>
        </w:rPr>
        <w:t xml:space="preserve"> is in the final stages of review by their foundation and we should hear by the end of October.   If funded this will pay for the build out of  the new RDC and a van.</w:t>
      </w:r>
    </w:p>
    <w:p>
      <w:pPr>
        <w:pStyle w:val="Normal"/>
        <w:numPr>
          <w:ilvl w:val="0"/>
          <w:numId w:val="2"/>
        </w:numPr>
        <w:rPr>
          <w:sz w:val="22"/>
        </w:rPr>
      </w:pPr>
      <w:r>
        <w:rPr>
          <w:sz w:val="22"/>
        </w:rPr>
        <w:t xml:space="preserve">We submitted </w:t>
      </w:r>
      <w:r>
        <w:rPr>
          <w:sz w:val="22"/>
          <w:u w:val="single"/>
        </w:rPr>
        <w:t>15 grant proposals to Houston area foundations</w:t>
      </w:r>
      <w:r>
        <w:rPr>
          <w:sz w:val="22"/>
        </w:rPr>
        <w:t xml:space="preserve"> and are currently following up with requested additional information to many of them.  If we receive the requested amount, over the next three years the expected funding level will be about $2.5 million.  We are currently working on the proposal to go out to corporations which is a much more complex process as it has to be tailored to their giving patterns.</w:t>
      </w:r>
    </w:p>
    <w:p>
      <w:pPr>
        <w:pStyle w:val="Normal"/>
        <w:numPr>
          <w:ilvl w:val="0"/>
          <w:numId w:val="2"/>
        </w:numPr>
        <w:rPr>
          <w:sz w:val="22"/>
        </w:rPr>
      </w:pPr>
      <w:r>
        <w:rPr>
          <w:sz w:val="22"/>
        </w:rPr>
        <w:t xml:space="preserve">Lamar Curtis and I hosted a </w:t>
      </w:r>
      <w:r>
        <w:rPr>
          <w:sz w:val="22"/>
          <w:u w:val="single"/>
        </w:rPr>
        <w:t>site visit from the St. Luke’s foundation</w:t>
      </w:r>
      <w:r>
        <w:rPr>
          <w:sz w:val="22"/>
        </w:rPr>
        <w:t xml:space="preserve"> and are waiting to hear if we will be funded.  The </w:t>
      </w:r>
      <w:r>
        <w:rPr>
          <w:sz w:val="22"/>
          <w:u w:val="single"/>
        </w:rPr>
        <w:t>Hammond Foundation</w:t>
      </w:r>
      <w:r>
        <w:rPr>
          <w:sz w:val="22"/>
        </w:rPr>
        <w:t xml:space="preserve"> is doing a site visit on October 30.</w:t>
      </w:r>
    </w:p>
    <w:p>
      <w:pPr>
        <w:pStyle w:val="Normal"/>
        <w:numPr>
          <w:ilvl w:val="0"/>
          <w:numId w:val="2"/>
        </w:numPr>
        <w:rPr>
          <w:sz w:val="22"/>
        </w:rPr>
      </w:pPr>
      <w:r>
        <w:rPr>
          <w:sz w:val="22"/>
          <w:u w:val="single"/>
        </w:rPr>
        <w:t>The national board meeting</w:t>
      </w:r>
      <w:r>
        <w:rPr>
          <w:sz w:val="22"/>
        </w:rPr>
        <w:t xml:space="preserve"> was successful and they approved the business plan created by Will and Justin.  Sam Owen, Executive Director of TFA-Colorado, and I presented the status of local TFA efforts to lay the foundation for their understanding of the success we are already experiencing and to help them “see” the end results of their efforts.   No funding is immediately forthcoming from the national initiative, however, and the money owed to TFA-H will be reimbursed through a payment plan over the next several months until fundraising efforts produce results.</w:t>
      </w:r>
    </w:p>
    <w:p>
      <w:pPr>
        <w:pStyle w:val="Normal"/>
        <w:numPr>
          <w:ilvl w:val="0"/>
          <w:numId w:val="2"/>
        </w:numPr>
        <w:rPr>
          <w:sz w:val="22"/>
        </w:rPr>
      </w:pPr>
      <w:r>
        <w:rPr>
          <w:sz w:val="22"/>
        </w:rPr>
        <w:t xml:space="preserve">TFA-H continues to provide support to </w:t>
      </w:r>
      <w:r>
        <w:rPr>
          <w:sz w:val="22"/>
          <w:u w:val="single"/>
        </w:rPr>
        <w:t xml:space="preserve">TFA-Colorado </w:t>
      </w:r>
      <w:r>
        <w:rPr>
          <w:sz w:val="22"/>
        </w:rPr>
        <w:t>as they develop, including assisting with their first workshop event in late September for their affiliated organizations.  Among other things, Michelle and I put together the user instructions and manuals for digital library content and these will be used locally and for new affiliated labs in other cities.  The event was a success for TFA-C and marked their first steps into a well-networked coalition.   It was rewarding to be part of it.</w:t>
      </w:r>
    </w:p>
    <w:p>
      <w:pPr>
        <w:pStyle w:val="Normal"/>
        <w:numPr>
          <w:ilvl w:val="0"/>
          <w:numId w:val="2"/>
        </w:numPr>
        <w:rPr>
          <w:sz w:val="22"/>
        </w:rPr>
      </w:pPr>
      <w:r>
        <w:rPr>
          <w:sz w:val="22"/>
        </w:rPr>
        <w:t xml:space="preserve">The plans for the </w:t>
      </w:r>
      <w:r>
        <w:rPr>
          <w:sz w:val="22"/>
          <w:u w:val="single"/>
        </w:rPr>
        <w:t>digital divide event</w:t>
      </w:r>
      <w:r>
        <w:rPr>
          <w:sz w:val="22"/>
        </w:rPr>
        <w:t xml:space="preserve"> are in full stride.  TFA-H and UH will be the primary hosts and Enron will play a significant supporting role.  We are currently creating the steering committee that will be co-chaired by Will and I.  There is a huge amount of interest in this event that is slated for late March/early April 2001.  We will be looking for corporate sponsorship so think about good candidates and let me know. </w:t>
      </w:r>
    </w:p>
    <w:p>
      <w:pPr>
        <w:pStyle w:val="Normal"/>
        <w:numPr>
          <w:ilvl w:val="0"/>
          <w:numId w:val="2"/>
        </w:numPr>
        <w:rPr>
          <w:sz w:val="22"/>
        </w:rPr>
      </w:pPr>
      <w:r>
        <w:rPr>
          <w:sz w:val="22"/>
        </w:rPr>
        <w:t xml:space="preserve">The </w:t>
      </w:r>
      <w:r>
        <w:rPr>
          <w:sz w:val="22"/>
          <w:u w:val="single"/>
        </w:rPr>
        <w:t>UH College of Technology</w:t>
      </w:r>
      <w:r>
        <w:rPr>
          <w:sz w:val="22"/>
        </w:rPr>
        <w:t xml:space="preserve"> is interested in furthering their relationship with us.  I met with the new dean, Dr. Uma Gupta, and we have plans for numerous collaborations beyond the digital divide event.  One project is a digital camp next summer for 9</w:t>
      </w:r>
      <w:r>
        <w:rPr>
          <w:sz w:val="22"/>
          <w:vertAlign w:val="superscript"/>
        </w:rPr>
        <w:t>th</w:t>
      </w:r>
      <w:r>
        <w:rPr>
          <w:sz w:val="22"/>
        </w:rPr>
        <w:t xml:space="preserve"> through 12</w:t>
      </w:r>
      <w:r>
        <w:rPr>
          <w:sz w:val="22"/>
          <w:vertAlign w:val="superscript"/>
        </w:rPr>
        <w:t>th</w:t>
      </w:r>
      <w:r>
        <w:rPr>
          <w:sz w:val="22"/>
        </w:rPr>
        <w:t xml:space="preserve"> graders.  Dr. Gupta arrived this summer from Creighton University in Nebraska, an excellent private college, and led a digital divide initiative there.  She is enthusiastic about TFA-H.  </w:t>
      </w:r>
    </w:p>
    <w:p>
      <w:pPr>
        <w:pStyle w:val="Normal"/>
        <w:numPr>
          <w:ilvl w:val="0"/>
          <w:numId w:val="2"/>
        </w:numPr>
        <w:rPr>
          <w:sz w:val="22"/>
        </w:rPr>
      </w:pPr>
      <w:r>
        <w:rPr>
          <w:sz w:val="22"/>
        </w:rPr>
        <w:t xml:space="preserve">We are in the initial phase of developing a </w:t>
      </w:r>
      <w:r>
        <w:rPr>
          <w:sz w:val="22"/>
          <w:u w:val="single"/>
        </w:rPr>
        <w:t>strategy for lab penetration</w:t>
      </w:r>
      <w:r>
        <w:rPr>
          <w:sz w:val="22"/>
        </w:rPr>
        <w:t xml:space="preserve"> in Houston and the surrounding areas.   We want to proactively target the areas of greatest need as well as who we work with to make sure limited resources are used effectively. </w:t>
      </w:r>
    </w:p>
    <w:p>
      <w:pPr>
        <w:pStyle w:val="Normal"/>
        <w:numPr>
          <w:ilvl w:val="0"/>
          <w:numId w:val="2"/>
        </w:numPr>
        <w:rPr>
          <w:sz w:val="22"/>
        </w:rPr>
      </w:pPr>
      <w:r>
        <w:rPr>
          <w:sz w:val="22"/>
        </w:rPr>
        <w:t xml:space="preserve">I have received a request from Education Based Housing (a joint pilot project with Texas A&amp;M and with whom we are creating three apartment complex labs here in Houston) to think about </w:t>
      </w:r>
      <w:r>
        <w:rPr>
          <w:sz w:val="22"/>
          <w:u w:val="single"/>
        </w:rPr>
        <w:t>expanding efforts into East Texas</w:t>
      </w:r>
      <w:r>
        <w:rPr>
          <w:sz w:val="22"/>
        </w:rPr>
        <w:t>, particularly the Nacogdoches area.  They would like to have RDC’s co-located with high schools and will work to procure their own computers, but want to fall under our organization.  We’ll have to give further thought to if and how we approach this.</w:t>
      </w:r>
    </w:p>
    <w:p>
      <w:pPr>
        <w:pStyle w:val="Normal"/>
        <w:numPr>
          <w:ilvl w:val="0"/>
          <w:numId w:val="2"/>
        </w:numPr>
        <w:rPr>
          <w:sz w:val="22"/>
        </w:rPr>
      </w:pPr>
      <w:r>
        <w:rPr>
          <w:sz w:val="22"/>
        </w:rPr>
        <w:t xml:space="preserve">We have a new </w:t>
      </w:r>
      <w:r>
        <w:rPr>
          <w:sz w:val="22"/>
          <w:u w:val="single"/>
        </w:rPr>
        <w:t>relationship with  LISC, Local Initiatives Support Corporation</w:t>
      </w:r>
      <w:r>
        <w:rPr>
          <w:sz w:val="22"/>
        </w:rPr>
        <w:t>, headed in Houston by Marshall Tyndall (formerly of Texas Commerce Bank).  They work with Community Development Corporations to revitalize inner city neighborhoods in numerous ways and are making valuable introductions for us as well as proposing projects.  Check out the website www.liscnet.org.</w:t>
      </w:r>
    </w:p>
    <w:p>
      <w:pPr>
        <w:pStyle w:val="Normal"/>
        <w:numPr>
          <w:ilvl w:val="0"/>
          <w:numId w:val="2"/>
        </w:numPr>
        <w:rPr>
          <w:sz w:val="22"/>
        </w:rPr>
      </w:pPr>
      <w:r>
        <w:rPr>
          <w:sz w:val="22"/>
        </w:rPr>
        <w:t xml:space="preserve">One of the LISC introductions is to </w:t>
      </w:r>
      <w:r>
        <w:rPr>
          <w:sz w:val="22"/>
          <w:u w:val="single"/>
        </w:rPr>
        <w:t>Southwestern Bell</w:t>
      </w:r>
      <w:r>
        <w:rPr>
          <w:sz w:val="22"/>
        </w:rPr>
        <w:t xml:space="preserve"> for the purpose of obtaining free DSL services and equipment for our sites.  We are enthusiastic about this potential relationship.</w:t>
      </w:r>
    </w:p>
    <w:p>
      <w:pPr>
        <w:pStyle w:val="Normal"/>
        <w:numPr>
          <w:ilvl w:val="0"/>
          <w:numId w:val="2"/>
        </w:numPr>
        <w:rPr>
          <w:sz w:val="22"/>
        </w:rPr>
      </w:pPr>
      <w:r>
        <w:rPr>
          <w:sz w:val="22"/>
          <w:u w:val="single"/>
        </w:rPr>
        <w:t>PowerUp</w:t>
      </w:r>
      <w:r>
        <w:rPr>
          <w:sz w:val="22"/>
        </w:rPr>
        <w:t xml:space="preserve"> (digital divide effort of Gateway Computers, AOL Foundation, and others) is interested in partnering with TFA to do joint local centers.  We proposed six pilot projects in Houston and hope to have this finalized in early December.   If approved, our sites will receive upgraded machines, aol accounts for kids in programs, eligibility for grants, and access to their on-line content that they hope to link to the TFA site.  </w:t>
      </w:r>
    </w:p>
    <w:p>
      <w:pPr>
        <w:pStyle w:val="Normal"/>
        <w:numPr>
          <w:ilvl w:val="0"/>
          <w:numId w:val="2"/>
        </w:numPr>
        <w:rPr>
          <w:sz w:val="22"/>
        </w:rPr>
      </w:pPr>
      <w:r>
        <w:rPr>
          <w:sz w:val="22"/>
        </w:rPr>
        <w:t xml:space="preserve">We are in the process of </w:t>
      </w:r>
      <w:r>
        <w:rPr>
          <w:sz w:val="22"/>
          <w:u w:val="single"/>
        </w:rPr>
        <w:t>renovating the new TFA-H office space</w:t>
      </w:r>
      <w:r>
        <w:rPr>
          <w:sz w:val="22"/>
        </w:rPr>
        <w:t xml:space="preserve"> in the building across the street.   If you remember, FYI-Net needs the space we are in and requested that we relocate nearby. They are reimbursing most of our build out costs from the current space.   An attorney recommended by Jack Clark is reviewing the lease.  An independent market analysis was performed to determine rates of comparable locations.  The results will be the basis for the negotiated lease.   The national program will move into limited space across the hall from TFA-H as an interim measure.</w:t>
      </w:r>
    </w:p>
    <w:p>
      <w:pPr>
        <w:pStyle w:val="Normal"/>
        <w:numPr>
          <w:ilvl w:val="0"/>
          <w:numId w:val="2"/>
        </w:numPr>
        <w:rPr>
          <w:sz w:val="22"/>
        </w:rPr>
      </w:pPr>
      <w:r>
        <w:rPr>
          <w:sz w:val="22"/>
        </w:rPr>
        <w:t xml:space="preserve">The plans for a  </w:t>
      </w:r>
      <w:r>
        <w:rPr>
          <w:sz w:val="22"/>
          <w:u w:val="single"/>
        </w:rPr>
        <w:t>new recycling and distribution center</w:t>
      </w:r>
      <w:r>
        <w:rPr>
          <w:sz w:val="22"/>
        </w:rPr>
        <w:t xml:space="preserve"> are moving forward cautiously.  The space on Griggs Road is still an option, but Raymond Bourgeois has identified some additional possibilities and I’ll be reviewing those with him soon.  We will then have sufficient information to make an informed decision.   </w:t>
      </w:r>
    </w:p>
    <w:p>
      <w:pPr>
        <w:pStyle w:val="Normal"/>
        <w:rPr>
          <w:sz w:val="22"/>
        </w:rPr>
      </w:pPr>
      <w:r>
        <w:rPr>
          <w:sz w:val="22"/>
        </w:rPr>
      </w:r>
    </w:p>
    <w:p>
      <w:pPr>
        <w:pStyle w:val="Normal"/>
        <w:rPr/>
      </w:pPr>
      <w:r>
        <w:rPr>
          <w:sz w:val="22"/>
        </w:rPr>
        <w:t xml:space="preserve">I want to close by sharing an amazing experience I had this week that is one of the best demonstrations of appreciation for our efforts that I have encountered.   I was invited to Family Night at the McArdell Academy After School Computer Lab Program (a collaboration of TFA-H, the Downtown Triangle CDC and Pleasant Grove Baptist Church in the fifth ward).  Rev. CL Jackson (pastor of the church and a leading community activist) led the meeting that included a church filled with members, parents and kids.  After his rousing sermon, I received a wonderful welcome and briefly talked about our enthusiasm for their accomplishments and frontline efforts.  Rev. Jackson then strongly endorsed TFA-H and emphasized the importance of our role as a catalyst that will improve the lives and futures of their children.   I was more than a little touched by their passionate response, strength of support for what we do, and the view of  TFA as one of God’s vehicles for their neighborhood revitalization.  Afterward,  many people, including parents, warmly expressed gratitude for what we are helping to accomplish.   I came away with a renewed sense of the immense need in Houston and an even stronger vision of how long lasting our reach will be through this effort.   </w:t>
      </w:r>
      <w:r>
        <w:rPr>
          <w:i/>
          <w:iCs/>
          <w:sz w:val="22"/>
        </w:rPr>
        <w:t>Thank you for all you do to further the TFA  mission.</w:t>
      </w:r>
    </w:p>
    <w:p>
      <w:pPr>
        <w:pStyle w:val="Normal"/>
        <w:rPr>
          <w:i/>
          <w:i/>
          <w:iCs/>
          <w:sz w:val="22"/>
        </w:rPr>
      </w:pPr>
      <w:r>
        <w:rPr>
          <w:i/>
          <w:iCs/>
          <w:sz w:val="22"/>
        </w:rPr>
      </w:r>
    </w:p>
    <w:p>
      <w:pPr>
        <w:pStyle w:val="Normal"/>
        <w:jc w:val="center"/>
        <w:rPr>
          <w:b/>
          <w:bCs/>
          <w:sz w:val="22"/>
        </w:rPr>
      </w:pPr>
      <w:r>
        <w:rPr>
          <w:b/>
          <w:bCs/>
          <w:sz w:val="22"/>
        </w:rPr>
        <w:t>NEXT BOARD MEETING:  NOV. 30, 3:00 P.M,  LOCATION TBA</w:t>
      </w:r>
    </w:p>
    <w:p>
      <w:pPr>
        <w:pStyle w:val="Normal"/>
        <w:jc w:val="center"/>
        <w:rPr>
          <w:b/>
          <w:bCs/>
          <w:sz w:val="22"/>
        </w:rPr>
      </w:pPr>
      <w:r>
        <w:rPr>
          <w:b/>
          <w:bCs/>
          <w:sz w:val="22"/>
        </w:rPr>
      </w:r>
    </w:p>
    <w:p>
      <w:pPr>
        <w:pStyle w:val="Normal"/>
        <w:jc w:val="center"/>
        <w:rPr>
          <w:b/>
          <w:bCs/>
          <w:sz w:val="22"/>
        </w:rPr>
      </w:pPr>
      <w:r>
        <w:rPr>
          <w:b/>
          <w:bCs/>
          <w:sz w:val="22"/>
        </w:rPr>
      </w:r>
    </w:p>
    <w:sectPr>
      <w:type w:val="nextPage"/>
      <w:pgSz w:w="12240" w:h="15840"/>
      <w:pgMar w:left="1440" w:right="1440" w:gutter="0" w:header="0" w:top="720" w:footer="0" w:bottom="1440"/>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22"/>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2000-10-19T19:02:00Z</dcterms:created>
  <dc:creator>Preferred Customer</dc:creator>
  <dc:description/>
  <dc:language>en-CA</dc:language>
  <cp:lastModifiedBy>Preferred Customer</cp:lastModifiedBy>
  <cp:lastPrinted>2000-10-19T16:31:00Z</cp:lastPrinted>
  <dcterms:modified xsi:type="dcterms:W3CDTF">2000-10-19T19:02:00Z</dcterms:modified>
  <cp:revision>2</cp:revision>
  <dc:subject/>
  <dc:title>Technology For All-Houston Update</dc:title>
</cp:coreProperties>
</file>