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October 10, 2001</w:t>
      </w:r>
    </w:p>
    <w:p>
      <w:pPr>
        <w:pStyle w:val="Normal"/>
        <w:rPr/>
      </w:pPr>
      <w:r>
        <w:rPr/>
      </w:r>
    </w:p>
    <w:p>
      <w:pPr>
        <w:pStyle w:val="Normal"/>
        <w:rPr/>
      </w:pPr>
      <w:r>
        <w:rPr/>
      </w:r>
    </w:p>
    <w:p>
      <w:pPr>
        <w:pStyle w:val="Normal"/>
        <w:rPr/>
      </w:pPr>
      <w:r>
        <w:rPr/>
      </w:r>
    </w:p>
    <w:p>
      <w:pPr>
        <w:pStyle w:val="Normal"/>
        <w:rPr/>
      </w:pPr>
      <w:r>
        <w:rPr/>
        <w:t>Honorable Joe Barton</w:t>
      </w:r>
    </w:p>
    <w:p>
      <w:pPr>
        <w:pStyle w:val="Normal"/>
        <w:rPr/>
      </w:pPr>
      <w:r>
        <w:rPr/>
        <w:t>2264 Rayburn House Office Building</w:t>
      </w:r>
    </w:p>
    <w:p>
      <w:pPr>
        <w:pStyle w:val="Normal"/>
        <w:rPr/>
      </w:pPr>
      <w:r>
        <w:rPr/>
        <w:t>Washington, D.C.  20515</w:t>
      </w:r>
    </w:p>
    <w:p>
      <w:pPr>
        <w:pStyle w:val="Normal"/>
        <w:rPr/>
      </w:pPr>
      <w:r>
        <w:rPr/>
      </w:r>
    </w:p>
    <w:p>
      <w:pPr>
        <w:pStyle w:val="Normal"/>
        <w:rPr/>
      </w:pPr>
      <w:r>
        <w:rPr/>
        <w:t>Dear Joe:</w:t>
      </w:r>
    </w:p>
    <w:p>
      <w:pPr>
        <w:pStyle w:val="Normal"/>
        <w:rPr/>
      </w:pPr>
      <w:r>
        <w:rPr/>
      </w:r>
    </w:p>
    <w:p>
      <w:pPr>
        <w:pStyle w:val="Normal"/>
        <w:rPr/>
      </w:pPr>
      <w:r>
        <w:rPr/>
        <w:t>I know your schedule will make it hard to reach you today, so I decided to send you this note.</w:t>
      </w:r>
    </w:p>
    <w:p>
      <w:pPr>
        <w:pStyle w:val="Normal"/>
        <w:rPr/>
      </w:pPr>
      <w:r>
        <w:rPr/>
      </w:r>
    </w:p>
    <w:p>
      <w:pPr>
        <w:pStyle w:val="Normal"/>
        <w:rPr/>
      </w:pPr>
      <w:r>
        <w:rPr/>
        <w:t>First, let me say that having spoken to you and watched you in action leading your committee, I have the utmost respect for your knowledge of the energy and environmental issues you deal with and I have the utmost confidence that your goal for electricity markets is to foster the most reliable, secure and affordable electricity system possible.</w:t>
      </w:r>
    </w:p>
    <w:p>
      <w:pPr>
        <w:pStyle w:val="Normal"/>
        <w:rPr/>
      </w:pPr>
      <w:r>
        <w:rPr/>
      </w:r>
    </w:p>
    <w:p>
      <w:pPr>
        <w:pStyle w:val="Normal"/>
        <w:rPr/>
      </w:pPr>
      <w:r>
        <w:rPr/>
        <w:t>Having read your draft legislation (and knowing a little bit about the composition of the committee you chair), however, I am concerned that the legislative process will not produce that reliable, secure and affordable electricity system we all seek.  I believe that many of the central issues, RTO formation for example, will be better handled by an independent agency than a congressional committee (no matter how informed, capable and hardworking the committee chair may be).  For example, the RTO language in the draft bill would constrain FERC from creating RTOs of the right size and scope.  The inability of FERC to modify existing RTOs may make very good political sense (by quieting some of the opposition to RTOs), but it would keep FERC from, for example, merging RTOs together.  This is just one example, but it makes the key point:  the political compromises necessary to pass legislation in this area will compromise away workable and efficient markets.</w:t>
      </w:r>
    </w:p>
    <w:p>
      <w:pPr>
        <w:pStyle w:val="Normal"/>
        <w:rPr/>
      </w:pPr>
      <w:r>
        <w:rPr/>
      </w:r>
    </w:p>
    <w:p>
      <w:pPr>
        <w:pStyle w:val="Normal"/>
        <w:rPr/>
      </w:pPr>
      <w:r>
        <w:rPr/>
        <w:t>I think the central problem is this:  market structure issues do not lend themselves well to consensus.  If there is any one lesson to be learned from the California experience it is that one.  Time and again what can be sold to individual special interests or to individual members as needed to pass legislation on a complex economic issue only rarely and coincidentally matches with the right answer.  The best forum for a complicated, industry-specific, economic issue like this one is a truly independent and informed agency.  We may not have always found these qualities in the FERC, but I believe they are present on the current Commission.</w:t>
      </w:r>
    </w:p>
    <w:p>
      <w:pPr>
        <w:pStyle w:val="Normal"/>
        <w:rPr/>
      </w:pPr>
      <w:r>
        <w:rPr/>
      </w:r>
    </w:p>
    <w:p>
      <w:pPr>
        <w:pStyle w:val="Normal"/>
        <w:rPr/>
      </w:pPr>
      <w:r>
        <w:rPr/>
        <w:t>I look forward to talking with you about this further, when you get the opportunity.</w:t>
      </w:r>
    </w:p>
    <w:p>
      <w:pPr>
        <w:pStyle w:val="Normal"/>
        <w:rPr/>
      </w:pPr>
      <w:r>
        <w:rPr/>
      </w:r>
    </w:p>
    <w:p>
      <w:pPr>
        <w:pStyle w:val="Normal"/>
        <w:rPr/>
      </w:pPr>
      <w:r>
        <w:rPr/>
      </w:r>
    </w:p>
    <w:p>
      <w:pPr>
        <w:pStyle w:val="Normal"/>
        <w:ind w:firstLine="720" w:start="3600" w:end="0"/>
        <w:rPr/>
      </w:pPr>
      <w:r>
        <w:rPr/>
        <w:t>Very truly yours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2001-10-10T17:37:00Z</dcterms:created>
  <dc:creator>skean</dc:creator>
  <dc:description/>
  <dc:language>en-CA</dc:language>
  <cp:lastModifiedBy>skean</cp:lastModifiedBy>
  <cp:lastPrinted>2001-10-10T14:40:00Z</cp:lastPrinted>
  <dcterms:modified xsi:type="dcterms:W3CDTF">2001-10-10T17:37:00Z</dcterms:modified>
  <cp:revision>2</cp:revision>
  <dc:subject/>
  <dc:title>Hon</dc:title>
</cp:coreProperties>
</file>