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98"/>
        <w:gridCol w:w="4860"/>
      </w:tblGrid>
      <w:tr>
        <w:trPr/>
        <w:tc>
          <w:tcPr>
            <w:tcW w:w="4698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ind w:start="144" w:end="144"/>
              <w:rPr>
                <w:sz w:val="22"/>
              </w:rPr>
            </w:pPr>
            <w:r>
              <w:rPr>
                <w:sz w:val="22"/>
              </w:rPr>
              <w:drawing>
                <wp:inline distT="0" distB="0" distL="0" distR="0">
                  <wp:extent cx="1086485" cy="107886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39" r="-39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8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tcBorders/>
          </w:tcPr>
          <w:p>
            <w:pPr>
              <w:pStyle w:val="Normal"/>
              <w:tabs>
                <w:tab w:val="clear" w:pos="720"/>
                <w:tab w:val="left" w:pos="2412" w:leader="none"/>
              </w:tabs>
              <w:ind w:start="720" w:end="720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Enron Corp.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720" w:end="720"/>
              <w:jc w:val="end"/>
              <w:rPr>
                <w:sz w:val="22"/>
              </w:rPr>
            </w:pPr>
            <w:r>
              <w:rPr>
                <w:i/>
                <w:sz w:val="22"/>
              </w:rPr>
              <w:t>P.O. Box 4428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720" w:end="720"/>
              <w:jc w:val="end"/>
              <w:rPr>
                <w:sz w:val="22"/>
              </w:rPr>
            </w:pPr>
            <w:r>
              <w:rPr>
                <w:i/>
                <w:sz w:val="22"/>
              </w:rPr>
              <w:t>Houston, TX  77210-4428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720" w:end="720"/>
              <w:jc w:val="end"/>
              <w:rPr>
                <w:sz w:val="22"/>
              </w:rPr>
            </w:pPr>
            <w:r>
              <w:rPr>
                <w:i/>
                <w:sz w:val="22"/>
              </w:rPr>
              <w:t>Phone: (713) 853-6161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720" w:end="720"/>
              <w:jc w:val="end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Fax:  (713) 646-2196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144" w:end="144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October 5,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Morgan Stanley</w:t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  <w:t>Attn: Joe Marovich</w:t>
      </w:r>
    </w:p>
    <w:p>
      <w:pPr>
        <w:pStyle w:val="Normal"/>
        <w:rPr/>
      </w:pPr>
      <w:r>
        <w:rPr/>
        <w:t>(212) 762-9502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</w:t>
        <w:tab/>
        <w:t>Transfer of Funds Authorization</w:t>
        <w:br/>
        <w:tab/>
        <w:t>Enron Corp Account (038-038576)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This letter authorizes two additional persons to transfer funds from the Enron Corp account at Morgan Stanley, account 038-038576.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We will also be changing the process on this account to mirror our controls on other Enron Accounts.  </w:t>
      </w:r>
    </w:p>
    <w:p>
      <w:pPr>
        <w:pStyle w:val="Normal"/>
        <w:rPr/>
      </w:pPr>
      <w:r>
        <w:rPr/>
        <w:t>Two signatories will be required, one from Commercial and one from Commercial Support.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>
          <w:trHeight w:val="288" w:hRule="atLeast"/>
        </w:trPr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Commercial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Signature</w:t>
            </w:r>
          </w:p>
        </w:tc>
      </w:tr>
      <w:tr>
        <w:trPr>
          <w:trHeight w:val="288" w:hRule="atLeast"/>
        </w:trPr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Andrew S. Fastow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Ben Glisan Jr.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Timothy A Despain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>
          <w:trHeight w:val="288" w:hRule="atLeast"/>
        </w:trPr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Commercial Support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Signature</w:t>
            </w:r>
          </w:p>
        </w:tc>
      </w:tr>
      <w:tr>
        <w:trPr>
          <w:trHeight w:val="288" w:hRule="atLeast"/>
        </w:trPr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Jill Erwin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Sheila M. Glover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Theresa Brogan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rPr/>
      </w:pPr>
      <w:r>
        <w:rPr/>
        <w:t>Please contact Sheila Glover at 713 853-3210 if you have any questions or need further information.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Sincerely, </w:t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/>
        <w:t>Andrew S. Fastow</w:t>
        <w:tab/>
        <w:tab/>
        <w:tab/>
        <w:tab/>
        <w:tab/>
        <w:tab/>
        <w:tab/>
      </w:r>
    </w:p>
    <w:p>
      <w:pPr>
        <w:pStyle w:val="Normal"/>
        <w:rPr/>
      </w:pPr>
      <w:r>
        <w:rPr/>
        <w:t>EVP &amp; Chief Financial Officer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2001-10-05T14:38:00Z</dcterms:created>
  <dc:creator>teslick</dc:creator>
  <dc:description/>
  <dc:language>en-CA</dc:language>
  <cp:lastModifiedBy>Sheila Glover</cp:lastModifiedBy>
  <cp:lastPrinted>2001-10-05T12:27:00Z</cp:lastPrinted>
  <dcterms:modified xsi:type="dcterms:W3CDTF">2001-10-05T15:24:00Z</dcterms:modified>
  <cp:revision>4</cp:revision>
  <dc:subject/>
  <dc:title>January 7, 1999</dc:title>
</cp:coreProperties>
</file>