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15120" w:type="dxa"/>
        <w:jc w:val="start"/>
        <w:tblInd w:w="-342" w:type="dxa"/>
        <w:tblLayout w:type="fixed"/>
        <w:tblCellMar>
          <w:top w:w="0" w:type="dxa"/>
          <w:start w:w="108" w:type="dxa"/>
          <w:bottom w:w="0" w:type="dxa"/>
          <w:end w:w="108" w:type="dxa"/>
        </w:tblCellMar>
      </w:tblPr>
      <w:tblGrid>
        <w:gridCol w:w="1980"/>
        <w:gridCol w:w="131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Discussion Items/Countries</w:t>
            </w:r>
          </w:p>
        </w:tc>
        <w:tc>
          <w:tcPr>
            <w:tcW w:w="13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AUSTRIA</w:t>
            </w:r>
          </w:p>
        </w:tc>
      </w:tr>
      <w:tr>
        <w:trPr>
          <w:trHeight w:val="36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Austria is the third richest of the 11 countries involved in Europe's single currency and its economy is growing faster than average. The Austrian economy is picking up speed again after the sharp slowdown in the final months of 1998 caused by the knock-on effects of last year's Russian financial crisis on several of Austria's closest trading partners.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Budget deficit As % of GDP: 1996 = 3.7; 1997 = 1.9; 1998 = 2.1; 1999 = 2.1*; 2000 = 2.5*</w:t>
            </w:r>
          </w:p>
          <w:p>
            <w:pPr>
              <w:pStyle w:val="Normal"/>
              <w:rPr/>
            </w:pPr>
            <w:r>
              <w:rPr/>
              <w:t>GOVERNMENT DEBT (%age of GDP) : 1998=63.4 %; 1999=62.8%</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Monetary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As the effects of losses in Russia fade, Austria's banks are recording much better results and improved share prices. Gerhard Randa, Bank Austria's chief executive, says that despite "intense competition" on interest rates, the decline in banking margins has been stemmed and his group is in "good shape" to meet its 2001 targets of earning a 12 per cent return on equity.</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Unemployment</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UNEMPLOYMENT RATE (% of workforce) ; 1999=4.4%; 2000=4.2%</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Inflation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INFLATION   (annual % change in  CPI) ; 1999= 0.4%; 2000=1.0%</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The setback in the final quarter of last year did not prevent the Austrian economy growing by 3.3 per cent in 1998, a full one per cent faster than the European average.   In the first half of 1999 it grew by 1.7 per cent. But since June, the number of indicators showing an increased movement in international markets for Austria's products have been more and more conclusive.  Forecasting growth of 2.2 per cent this year and 2.8 per cent next year. Bank Austria, the country's biggest bank, believes it could be as high as 3 per cent next year.</w:t>
            </w:r>
          </w:p>
          <w:p>
            <w:pPr>
              <w:pStyle w:val="Normal"/>
              <w:rPr/>
            </w:pPr>
            <w:r>
              <w:rPr/>
            </w:r>
          </w:p>
          <w:p>
            <w:pPr>
              <w:pStyle w:val="Normal"/>
              <w:rPr/>
            </w:pPr>
            <w:r>
              <w:rPr/>
            </w:r>
          </w:p>
          <w:p>
            <w:pPr>
              <w:pStyle w:val="Normal"/>
              <w:rPr/>
            </w:pPr>
            <w:r>
              <w:rPr/>
              <w:t xml:space="preserve"> </w:t>
            </w:r>
            <w:r>
              <w:rPr/>
              <w:t>TOTAL GDP(forecast)  1999=$213.6bn; 2000=$225.3bn</w:t>
            </w:r>
          </w:p>
          <w:p>
            <w:pPr>
              <w:pStyle w:val="Normal"/>
              <w:rPr/>
            </w:pPr>
            <w:r>
              <w:rPr/>
              <w:t xml:space="preserve"> </w:t>
            </w:r>
            <w:r>
              <w:rPr/>
              <w:t>REAL GDP GROWTH  (annual % change) 1999=2.1%; 2000=3.0%</w:t>
            </w:r>
          </w:p>
          <w:p>
            <w:pPr>
              <w:pStyle w:val="Normal"/>
              <w:rPr/>
            </w:pPr>
            <w:r>
              <w:rPr/>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Exch. Rate/Policy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CURRENCY: Schilling (Sch) </w:t>
            </w:r>
          </w:p>
          <w:p>
            <w:pPr>
              <w:pStyle w:val="Normal"/>
              <w:rPr/>
            </w:pPr>
            <w:r>
              <w:rPr/>
              <w:t>EXCHANGE RATE: 1998: av $1= Sch12.3791; November 5 1999  $1=13.2165</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EXPORTS($bn) : 1999=62.6; 2000=70.0</w:t>
            </w:r>
          </w:p>
          <w:p>
            <w:pPr>
              <w:pStyle w:val="Normal"/>
              <w:rPr/>
            </w:pPr>
            <w:r>
              <w:rPr/>
              <w:t xml:space="preserve"> </w:t>
            </w:r>
            <w:r>
              <w:rPr/>
              <w:t>IMPORTS ($bn) : 1999=68.2; 2000=75.3</w:t>
            </w:r>
          </w:p>
          <w:p>
            <w:pPr>
              <w:pStyle w:val="Normal"/>
              <w:rPr/>
            </w:pPr>
            <w:r>
              <w:rPr/>
              <w:t xml:space="preserve"> </w:t>
            </w:r>
            <w:r>
              <w:rPr/>
              <w:t>TRADE BALANCE ($bn) : 1999=-5.5; 2000=-5.3</w:t>
            </w:r>
          </w:p>
          <w:p>
            <w:pPr>
              <w:pStyle w:val="Normal"/>
              <w:rPr/>
            </w:pPr>
            <w:r>
              <w:rPr/>
              <w:t>Main trading partners: Germany (1</w:t>
            </w:r>
            <w:r>
              <w:rPr>
                <w:vertAlign w:val="superscript"/>
              </w:rPr>
              <w:t>st</w:t>
            </w:r>
            <w:r>
              <w:rPr/>
              <w:t xml:space="preserve"> by far), Switzerland, Italy, UK</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A country uneasy with itself, despite a strong economy, is courting international disapproval with its choices at the ballot box, write William Hall and Eric Frey "This is a country that is doing economically so well and could be so much at ease with itself. How did it get itself in such a mess?"</w:t>
            </w:r>
          </w:p>
          <w:p>
            <w:pPr>
              <w:pStyle w:val="Normal"/>
              <w:rPr/>
            </w:pPr>
            <w:r>
              <w:rPr/>
              <w:t>So wondered a western diplomat a few days after last month's Austrian elections when an unexpectedly sharp rise in support for Jörg Haider's far-right Freedom party threw Austria into political and psychological turmoil. It is a view shared by many outsiders.</w:t>
            </w:r>
          </w:p>
          <w:p>
            <w:pPr>
              <w:pStyle w:val="Normal"/>
              <w:rPr/>
            </w:pPr>
            <w:r>
              <w:rPr/>
            </w:r>
          </w:p>
          <w:p>
            <w:pPr>
              <w:pStyle w:val="Normal"/>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CapitalFlow/Mobility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Austria's big banks rank among the most undervalued in Europe. The combination of low margins, persistent overcapacity, a weakness in tackling costs, and an unhealthy appetite for Russian risk among some big players, have sapped international investor confidence. </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sectPr>
      <w:type w:val="nextPage"/>
      <w:pgSz w:orient="landscape" w:w="15840" w:h="12240"/>
      <w:pgMar w:left="720" w:right="907"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1999-12-03T16:04:00Z</dcterms:created>
  <dc:creator>Aiaz Kazi</dc:creator>
  <dc:description/>
  <dc:language>en-CA</dc:language>
  <cp:lastModifiedBy>kelly</cp:lastModifiedBy>
  <dcterms:modified xsi:type="dcterms:W3CDTF">1999-12-03T16:39:00Z</dcterms:modified>
  <cp:revision>3</cp:revision>
  <dc:subject/>
  <dc:title>Brazil</dc:title>
</cp:coreProperties>
</file>