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jc w:val="end"/>
        <w:rPr>
          <w:rFonts w:ascii="Arial Narrow" w:hAnsi="Arial Narrow" w:cs="Arial Narrow"/>
          <w:b w:val="false"/>
          <w:color w:val="FF0000"/>
          <w:sz w:val="18"/>
          <w:u w:val="none"/>
        </w:rPr>
      </w:pPr>
      <w:r>
        <w:rPr>
          <w:rFonts w:cs="Arial Narrow" w:ascii="Arial Narrow" w:hAnsi="Arial Narrow"/>
          <w:color w:val="FF0000"/>
          <w:sz w:val="18"/>
          <w:u w:val="single"/>
        </w:rPr>
        <w:t>DRAFT OF 02/14/2001</w:t>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rPr>
        <w:t>CREDIT AND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color w:val="FF0000"/>
          <w:sz w:val="18"/>
        </w:rPr>
      </w:pPr>
      <w:r>
        <w:rPr>
          <w:rFonts w:cs="Arial Narrow" w:ascii="Arial Narrow" w:hAnsi="Arial Narrow"/>
          <w:b/>
          <w:color w:val="FF0000"/>
          <w:sz w:val="18"/>
        </w:rPr>
        <w:t>[TO BE INSERTED IF APPLICABLE]</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720" w:end="0"/>
        <w:jc w:val="both"/>
        <w:rPr>
          <w:rFonts w:ascii="Arial Narrow" w:hAnsi="Arial Narrow" w:cs="Arial Narrow"/>
          <w:b/>
          <w:sz w:val="18"/>
        </w:rPr>
      </w:pPr>
      <w:r>
        <w:rPr>
          <w:rFonts w:cs="Arial Narrow" w:ascii="Arial Narrow" w:hAnsi="Arial Narrow"/>
          <w:b/>
          <w:color w:val="FF0000"/>
          <w:sz w:val="18"/>
        </w:rPr>
        <w:t>[</w:t>
      </w:r>
      <w:r>
        <w:rPr>
          <w:rFonts w:cs="Arial Narrow" w:ascii="Arial Narrow" w:hAnsi="Arial Narrow"/>
          <w:b/>
          <w:color w:val="FF0000"/>
          <w:sz w:val="18"/>
          <w:u w:val="single"/>
        </w:rPr>
        <w:t>INSERT TO THE EXTENT APPLICAPLE IF CREDIT SUPPORT IS BEING PROVIDED BY COUNTERPARTY ONLY</w:t>
      </w:r>
      <w:r>
        <w:rPr>
          <w:rFonts w:cs="Arial Narrow" w:ascii="Arial Narrow" w:hAnsi="Arial Narrow"/>
          <w:b/>
          <w:color w:val="FF0000"/>
          <w:sz w:val="18"/>
        </w:rPr>
        <w:t>]:</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has a single event, which constitutes “Additional Events of Default”]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bCs/>
          <w:color w:val="FF0000"/>
          <w:sz w:val="18"/>
        </w:rPr>
      </w:pPr>
      <w:r>
        <w:rPr>
          <w:rFonts w:cs="Arial Narrow" w:ascii="Arial Narrow" w:hAnsi="Arial Narrow"/>
          <w:b/>
          <w:bCs/>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bCs/>
          <w:color w:val="339966"/>
          <w:sz w:val="18"/>
        </w:rPr>
      </w:pPr>
      <w:r>
        <w:rPr>
          <w:rFonts w:cs="Arial Narrow" w:ascii="Arial Narrow" w:hAnsi="Arial Narrow"/>
          <w:b/>
          <w:bCs/>
          <w:color w:val="339966"/>
          <w:sz w:val="18"/>
        </w:rPr>
        <w:t>[with one of the following events being selected]</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ind w:hanging="360" w:start="1080" w:end="0"/>
        <w:jc w:val="both"/>
        <w:rPr/>
      </w:pPr>
      <w:r>
        <w:rPr>
          <w:rFonts w:cs="Arial Narrow" w:ascii="Arial Narrow" w:hAnsi="Arial Narrow"/>
          <w:sz w:val="18"/>
        </w:rPr>
        <w:t>"(g)</w:t>
        <w:tab/>
        <w:t xml:space="preserve">Counterparty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sz w:val="18"/>
        </w:rPr>
        <w:footnoteReference w:id="2"/>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ECC;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(j)</w:t>
        <w:tab/>
        <w:t>in the case of Counterparty, if _____________ ceases to own directly or indirectly, fifty-one percent (51%) or more of the outstanding capital stock or other equity interests of Counterparty having ordinary voting power."</w:t>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has multiple events, which constitute “Additional Events of Default”]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Counterparty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sz w:val="18"/>
        </w:rPr>
        <w:footnoteReference w:id="3"/>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ECC;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BodyTextIndent3"/>
        <w:rPr/>
      </w:pPr>
      <w:r>
        <w:rPr/>
        <w:t>(j)</w:t>
        <w:tab/>
        <w:t>in the case of Counterparty, if _____________ ceases to own directly or indirectly, fifty-one percent (51%) or more of the outstanding capital stock or other equity interests of Counterparty having ordinary voting power.”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COUNTERPARTY PROVIDES A GUARANTY]</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rPr>
      </w:pPr>
      <w:r>
        <w:rPr>
          <w:rFonts w:cs="Arial Narrow" w:ascii="Arial Narrow" w:hAnsi="Arial Narrow"/>
          <w:b/>
          <w:color w:val="FF0000"/>
          <w:sz w:val="18"/>
        </w:rPr>
      </w:r>
    </w:p>
    <w:p>
      <w:pPr>
        <w:pStyle w:val="Normal"/>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proceeding is instituted against it, it remains undismissed for 30 days)."</w:t>
      </w:r>
    </w:p>
    <w:p>
      <w:pPr>
        <w:pStyle w:val="Normal"/>
        <w:ind w:hanging="720" w:start="720" w:end="0"/>
        <w:jc w:val="both"/>
        <w:rPr>
          <w:rFonts w:ascii="Arial Narrow" w:hAnsi="Arial Narrow" w:cs="Arial Narrow"/>
          <w:sz w:val="18"/>
        </w:rPr>
      </w:pPr>
      <w:r>
        <w:rPr>
          <w:rFonts w:cs="Arial Narrow" w:ascii="Arial Narrow" w:hAnsi="Arial Narrow"/>
          <w:sz w:val="18"/>
        </w:rPr>
        <w:tab/>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TO THE EXTENT POSSIBLE IF CREDIT SUPPORT IS BEING PROVIDED BY COUNTERPARTY AND ECC</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and ECC have a single event, which constitutes “Additional Events of Default”]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bCs/>
          <w:color w:val="FF0000"/>
          <w:sz w:val="18"/>
        </w:rPr>
      </w:pPr>
      <w:r>
        <w:rPr>
          <w:rFonts w:cs="Arial Narrow" w:ascii="Arial Narrow" w:hAnsi="Arial Narrow"/>
          <w:b/>
          <w:bCs/>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bCs/>
          <w:color w:val="339966"/>
          <w:sz w:val="18"/>
        </w:rPr>
      </w:pPr>
      <w:r>
        <w:rPr>
          <w:rFonts w:cs="Arial Narrow" w:ascii="Arial Narrow" w:hAnsi="Arial Narrow"/>
          <w:b/>
          <w:bCs/>
          <w:color w:val="339966"/>
          <w:sz w:val="18"/>
        </w:rPr>
        <w:t>[with one of the following events being selected]</w:t>
      </w:r>
    </w:p>
    <w:p>
      <w:pPr>
        <w:pStyle w:val="Normal"/>
        <w:ind w:hanging="360" w:start="720" w:end="0"/>
        <w:jc w:val="both"/>
        <w:rPr>
          <w:rFonts w:ascii="Arial Narrow" w:hAnsi="Arial Narrow" w:cs="Arial Narrow"/>
          <w:b/>
          <w:bCs/>
          <w:color w:val="339966"/>
          <w:sz w:val="18"/>
        </w:rPr>
      </w:pPr>
      <w:r>
        <w:rPr>
          <w:rFonts w:cs="Arial Narrow" w:ascii="Arial Narrow" w:hAnsi="Arial Narrow"/>
          <w:b/>
          <w:bCs/>
          <w:color w:val="339966"/>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color w:val="FF0000"/>
          <w:sz w:val="18"/>
        </w:rPr>
        <w:footnoteReference w:id="4"/>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 xml:space="preserve">$__________ with respect to Counterparty, </w:t>
      </w:r>
      <w:r>
        <w:rPr>
          <w:rFonts w:cs="Arial Narrow" w:ascii="Arial Narrow" w:hAnsi="Arial Narrow"/>
          <w:color w:val="FF0000"/>
          <w:sz w:val="18"/>
        </w:rPr>
        <w:t>[[</w:t>
      </w:r>
      <w:r>
        <w:rPr>
          <w:rFonts w:cs="Arial Narrow" w:ascii="Arial Narrow" w:hAnsi="Arial Narrow"/>
          <w:sz w:val="18"/>
        </w:rPr>
        <w:t>and</w:t>
      </w:r>
      <w:r>
        <w:rPr>
          <w:rFonts w:cs="Arial Narrow" w:ascii="Arial Narrow" w:hAnsi="Arial Narrow"/>
          <w:color w:val="FF0000"/>
          <w:sz w:val="18"/>
        </w:rPr>
        <w:t xml:space="preserve">] </w:t>
      </w:r>
      <w:r>
        <w:rPr>
          <w:rFonts w:cs="Arial Narrow" w:ascii="Arial Narrow" w:hAnsi="Arial Narrow"/>
          <w:sz w:val="18"/>
        </w:rPr>
        <w:t xml:space="preserve">$__________ with respect to Counterparty’s Credit Support Provider, $__________ with respect to ECC, </w:t>
      </w:r>
      <w:r>
        <w:rPr>
          <w:rFonts w:cs="Arial Narrow" w:ascii="Arial Narrow" w:hAnsi="Arial Narrow"/>
          <w:color w:val="FF0000"/>
          <w:sz w:val="18"/>
        </w:rPr>
        <w:t>[</w:t>
      </w:r>
      <w:r>
        <w:rPr>
          <w:rFonts w:cs="Arial Narrow" w:ascii="Arial Narrow" w:hAnsi="Arial Narrow"/>
          <w:sz w:val="18"/>
        </w:rPr>
        <w:t>and</w:t>
      </w:r>
      <w:r>
        <w:rPr>
          <w:rFonts w:cs="Arial Narrow" w:ascii="Arial Narrow" w:hAnsi="Arial Narrow"/>
          <w:color w:val="FF0000"/>
          <w:sz w:val="18"/>
        </w:rPr>
        <w:t>]</w:t>
      </w:r>
      <w:r>
        <w:rPr>
          <w:rFonts w:cs="Arial Narrow" w:ascii="Arial Narrow" w:hAnsi="Arial Narrow"/>
          <w:sz w:val="18"/>
        </w:rPr>
        <w:t xml:space="preserve"> $__________ with respect to ECC’s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and ECC have multiple events, which constitute “Additional Events of Default”]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color w:val="FF0000"/>
          <w:sz w:val="18"/>
        </w:rPr>
        <w:footnoteReference w:id="5"/>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$__________ with respect to Counterparty’s Credit Support Provider, $__________ with respect to ECC, or $__________ with respect to ECC’s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Fonts w:cs="Arial Narrow" w:ascii="Arial Narrow" w:hAnsi="Arial Narrow"/>
          <w:b/>
          <w:color w:val="FF0000"/>
          <w:sz w:val="18"/>
          <w:u w:val="single"/>
        </w:rPr>
        <w:t>[INSERT IF COUNTERPARTY AND ECC PROVIDE A GUARANTY]</w:t>
      </w:r>
      <w:r>
        <w:rPr>
          <w:rFonts w:cs="Arial Narrow" w:ascii="Arial Narrow" w:hAnsi="Arial Narrow"/>
          <w:b/>
          <w:color w:val="FF0000"/>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a proceeding is instituted against it, it remains undismissed for 30 days)."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w:t>
      </w:r>
      <w:r>
        <w:rPr>
          <w:rFonts w:cs="Arial Narrow" w:ascii="Arial Narrow" w:hAnsi="Arial Narrow"/>
          <w:b/>
          <w:sz w:val="18"/>
        </w:rPr>
        <w:tab/>
      </w:r>
      <w:r>
        <w:rPr>
          <w:rFonts w:cs="Arial Narrow" w:ascii="Arial Narrow" w:hAnsi="Arial Narrow"/>
          <w:b/>
          <w:color w:val="FF0000"/>
          <w:sz w:val="18"/>
        </w:rPr>
        <w:t>MATERIAL ADVERSE CHANGE ("MAC")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ECC AND COUNTERPARTY (CREDIT RATINGS)</w:t>
      </w:r>
      <w:r>
        <w:rPr>
          <w:rFonts w:cs="Arial Narrow" w:ascii="Arial Narrow" w:hAnsi="Arial Narrow"/>
          <w:b/>
          <w:color w:val="FF0000"/>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ECC, [Enron Corp.’s] [its Credit Support Provider’s] Credit Rating is below “BBB-” by S&amp;P [or below “Baa3” by Moody’s] or [Enron Corp.][its Credit Support Provider] fails to have a Credit Rating from S&amp;P [or Moody’s]; or (b) with respect to Counterparty, [its] [its Credit Support Provider’s] Credit Rating is below “__” by S&amp;P [or below “__” by Moody’s] or [it][its Credit Support Provider] fails to have a Credit Rating from S&amp;P [or Moody’s].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ECC (CREDIT RATING) AND COUNTERPARTY (NON-SPECIFIC MAC)</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ECC, [Enron Corp.’s] [its Credit Support Provider’s] Credit Rating is below “BBB-” by S&amp;P [or below “Baa3” by Moody’s], or (b) with respect to Counterparty, in the reasonable opinion of ECC,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ONLY COUNTERPARTY (NON-SPECIFIC MAC)</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ECC,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spacing w:lineRule="atLeast" w:line="240"/>
        <w:ind w:hanging="72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ONLY COUNTERPARTY (CREDIT RATING)</w:t>
      </w:r>
      <w:r>
        <w:rPr>
          <w:rFonts w:cs="Arial Narrow" w:ascii="Arial Narrow" w:hAnsi="Arial Narrow"/>
          <w:b/>
          <w:color w:val="FF0000"/>
          <w:sz w:val="18"/>
        </w:rPr>
        <w:t>]:</w:t>
      </w:r>
    </w:p>
    <w:p>
      <w:pPr>
        <w:pStyle w:val="Normal"/>
        <w:spacing w:lineRule="atLeast" w:line="240"/>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[its] [its Credit Support Provider’s] Credit Rating is below “__” by S&amp;P [or below “__” by Moody’s] or [it][its Credit Support Provider] fails to have a Credit Rating from S&amp;P [or Moody’s].</w:t>
      </w:r>
    </w:p>
    <w:p>
      <w:pPr>
        <w:pStyle w:val="Normal"/>
        <w:jc w:val="both"/>
        <w:rPr>
          <w:rFonts w:ascii="Arial Narrow" w:hAnsi="Arial Narrow" w:cs="Arial Narrow"/>
          <w:sz w:val="18"/>
        </w:rPr>
      </w:pPr>
      <w:r>
        <w:rPr>
          <w:rFonts w:cs="Arial Narrow" w:ascii="Arial Narrow" w:hAnsi="Arial Narrow"/>
          <w:sz w:val="18"/>
        </w:rPr>
      </w:r>
    </w:p>
    <w:p>
      <w:pPr>
        <w:pStyle w:val="Normal"/>
        <w:spacing w:lineRule="atLeast" w:line="240"/>
        <w:ind w:start="720" w:end="0"/>
        <w:jc w:val="both"/>
        <w:rPr>
          <w:rFonts w:ascii="Arial Narrow" w:hAnsi="Arial Narrow" w:cs="Arial Narrow"/>
          <w:color w:val="FF0000"/>
          <w:sz w:val="18"/>
        </w:rPr>
      </w:pPr>
      <w:r>
        <w:rPr>
          <w:rFonts w:cs="Arial Narrow" w:ascii="Arial Narrow" w:hAnsi="Arial Narrow"/>
          <w:b/>
          <w:color w:val="FF0000"/>
          <w:sz w:val="18"/>
          <w:u w:val="single"/>
        </w:rPr>
        <w:t>[INSERT IF MAC CONTAINS FINANCIAL COVENANTS FOR COUNTERPARTY AND/OR ITS GUARANTOR AND CREDIT RATING FOR ECC’S GUARANTOR]</w:t>
      </w:r>
      <w:r>
        <w:rPr>
          <w:rFonts w:cs="Arial Narrow" w:ascii="Arial Narrow" w:hAnsi="Arial Narrow"/>
          <w:b/>
          <w:color w:val="FF0000"/>
          <w:sz w:val="18"/>
        </w:rPr>
        <w:t>:</w:t>
      </w:r>
    </w:p>
    <w:p>
      <w:pPr>
        <w:pStyle w:val="Normal"/>
        <w:spacing w:lineRule="atLeast" w:line="240"/>
        <w:jc w:val="both"/>
        <w:rPr>
          <w:rFonts w:ascii="Arial Narrow" w:hAnsi="Arial Narrow" w:cs="Arial Narrow"/>
          <w:color w:val="FF0000"/>
          <w:sz w:val="18"/>
        </w:rPr>
      </w:pPr>
      <w:r>
        <w:rPr>
          <w:rFonts w:cs="Arial Narrow" w:ascii="Arial Narrow" w:hAnsi="Arial Narrow"/>
          <w:color w:val="FF0000"/>
          <w:sz w:val="18"/>
        </w:rPr>
      </w:r>
    </w:p>
    <w:p>
      <w:pPr>
        <w:pStyle w:val="Normal"/>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(a) with respect to Counterparty, [it] [its Credit Support Provider] shall have any of the following occur at any time:  [(i) the ratio of its Funded Debt to Net Worth is more than __ to __, or (ii) its Net Worth falls below $</w:t>
      </w:r>
      <w:r>
        <w:rPr>
          <w:rFonts w:cs="Arial Narrow" w:ascii="Arial Narrow" w:hAnsi="Arial Narrow"/>
          <w:sz w:val="18"/>
          <w:u w:val="single"/>
        </w:rPr>
        <w:tab/>
        <w:tab/>
      </w:r>
      <w:r>
        <w:rPr>
          <w:rFonts w:cs="Arial Narrow" w:ascii="Arial Narrow" w:hAnsi="Arial Narrow"/>
          <w:sz w:val="18"/>
        </w:rPr>
        <w:t>, or (iii) the ratio of its Cash Flow to Current Maturities of Long Term Debt is less than _ to _, or (iv) the ratio of its Current Assets to Current Liabilities is less than _ to _, or (v) [INSERT OTHER APPROPRIATE FINANCIAL COVENANTS]; or (b) with respect to ECC, [Enron Corp.’s][its Credit Support Provider’s] Credit Rating is below “BBB-” by S&amp;P [or below “Baa3” by Moody’s].</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center"/>
        <w:rPr>
          <w:rFonts w:ascii="Arial Narrow" w:hAnsi="Arial Narrow" w:cs="Arial Narrow"/>
          <w:b/>
          <w:color w:val="FF0000"/>
          <w:sz w:val="18"/>
        </w:rPr>
      </w:pPr>
      <w:r>
        <w:rPr>
          <w:rFonts w:cs="Arial Narrow" w:ascii="Arial Narrow" w:hAnsi="Arial Narrow"/>
          <w:b/>
          <w:color w:val="FF0000"/>
          <w:sz w:val="18"/>
        </w:rPr>
      </w:r>
    </w:p>
    <w:p>
      <w:pPr>
        <w:pStyle w:val="Normal"/>
        <w:spacing w:lineRule="atLeast" w:line="240"/>
        <w:jc w:val="center"/>
        <w:rPr>
          <w:rFonts w:ascii="Arial Narrow" w:hAnsi="Arial Narrow" w:cs="Arial Narrow"/>
          <w:color w:val="FF0000"/>
          <w:sz w:val="18"/>
        </w:rPr>
      </w:pPr>
      <w:r>
        <w:rPr>
          <w:rFonts w:cs="Arial Narrow" w:ascii="Arial Narrow" w:hAnsi="Arial Narrow"/>
          <w:b/>
          <w:color w:val="FF0000"/>
          <w:sz w:val="18"/>
        </w:rPr>
        <w:t>[</w:t>
      </w:r>
      <w:r>
        <w:rPr>
          <w:rFonts w:cs="Arial Narrow" w:ascii="Arial Narrow" w:hAnsi="Arial Narrow"/>
          <w:b/>
          <w:color w:val="FF0000"/>
          <w:sz w:val="18"/>
          <w:u w:val="single"/>
        </w:rPr>
        <w:t>ADDITIONAL DEFINITIONS TO BE INSERTED AS APPROPRIATE</w:t>
      </w:r>
      <w:r>
        <w:rPr>
          <w:rFonts w:cs="Arial Narrow" w:ascii="Arial Narrow" w:hAnsi="Arial Narrow"/>
          <w:b/>
          <w:color w:val="FF0000"/>
          <w:sz w:val="18"/>
        </w:rPr>
        <w:t>]</w:t>
      </w:r>
    </w:p>
    <w:p>
      <w:pPr>
        <w:pStyle w:val="Normal"/>
        <w:spacing w:lineRule="atLeast" w:line="240"/>
        <w:jc w:val="both"/>
        <w:rPr>
          <w:rFonts w:ascii="Arial Narrow" w:hAnsi="Arial Narrow" w:cs="Arial Narrow"/>
          <w:color w:val="FF0000"/>
          <w:sz w:val="18"/>
        </w:rPr>
      </w:pPr>
      <w:r>
        <w:rPr>
          <w:rFonts w:cs="Arial Narrow" w:ascii="Arial Narrow" w:hAnsi="Arial Narrow"/>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Cash Flow</w:t>
      </w:r>
      <w:r>
        <w:rPr>
          <w:rFonts w:cs="Arial Narrow" w:ascii="Arial Narrow" w:hAnsi="Arial Narrow"/>
          <w:sz w:val="18"/>
        </w:rPr>
        <w:t>" means Net Income plus depreciation and non-cash charges from the consolidated income statement of [Counterparty][Counterparty's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rFonts w:ascii="Arial Narrow" w:hAnsi="Arial Narrow" w:cs="Arial Narrow"/>
          <w:b/>
          <w:sz w:val="18"/>
        </w:rPr>
      </w:pPr>
      <w:r>
        <w:rPr>
          <w:rFonts w:cs="Arial Narrow" w:ascii="Arial Narrow" w:hAnsi="Arial Narrow"/>
          <w:b/>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Assets</w:t>
      </w:r>
      <w:r>
        <w:rPr>
          <w:rFonts w:cs="Arial Narrow" w:ascii="Arial Narrow" w:hAnsi="Arial Narrow"/>
          <w:sz w:val="18"/>
        </w:rPr>
        <w:t>" means consolidated current assets of [Counterparty] [Counterparty’s Credit Support Provider] as would be reflected on a consolidated balance sheet of [Counterparty] [Counterparty’s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Liabilities</w:t>
      </w:r>
      <w:r>
        <w:rPr>
          <w:rFonts w:cs="Arial Narrow" w:ascii="Arial Narrow" w:hAnsi="Arial Narrow"/>
          <w:sz w:val="18"/>
        </w:rPr>
        <w:t>" means consolidated current liabilities of [Counterparty] [Counterparty’s Credit Support Provider] as would be reflected on a consolidated balance sheet of [Counterparty] [Counterparty’s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Maturities of Long Term Debt</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sz w:val="18"/>
        </w:rPr>
        <w:t>means payments required by third party lenders on consolidated long term debt of [Counterparty] [Counterparty's Credit Support Provider] within the next twelve (12) calendar months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DBRS</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sz w:val="18"/>
        </w:rPr>
        <w:t>means Dominion Bond Rating Service Limited,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Funded Debt</w:t>
      </w:r>
      <w:r>
        <w:rPr>
          <w:rFonts w:cs="Arial Narrow" w:ascii="Arial Narrow" w:hAnsi="Arial Narrow"/>
          <w:sz w:val="18"/>
        </w:rPr>
        <w:t>" means consolidated indebtedness of [Counterparty] [Counterparty’s Credit Support Provider] which by its terms matures more than one year from the date as of which any calculation of Funded Debt is made.</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Net Income</w:t>
      </w:r>
      <w:r>
        <w:rPr>
          <w:rFonts w:cs="Arial Narrow" w:ascii="Arial Narrow" w:hAnsi="Arial Narrow"/>
          <w:sz w:val="18"/>
        </w:rPr>
        <w:t>" means consolidated gross revenues of [Counterparty] [Counterparty’s Credit Support Provider]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[Counterparty’s Credit Support Provider] (exclusive of intangible assets), minus consolidated total liabilities of [Counterparty] [Counterparty’s Credit Support Provider], each as would be reflected on a consolidated balance sheet of [Counterparty] [Counterparty’s Credit Support Provider]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b/>
          <w:sz w:val="18"/>
        </w:rPr>
        <w:t>•</w:t>
      </w:r>
      <w:r>
        <w:rPr>
          <w:rFonts w:cs="Arial Narrow" w:ascii="Arial Narrow" w:hAnsi="Arial Narrow"/>
          <w:b/>
          <w:sz w:val="18"/>
        </w:rPr>
        <w:tab/>
      </w:r>
      <w:r>
        <w:rPr>
          <w:rFonts w:cs="Arial Narrow" w:ascii="Arial Narrow" w:hAnsi="Arial Narrow"/>
          <w:b/>
          <w:color w:val="FF0000"/>
          <w:sz w:val="18"/>
          <w:u w:val="single"/>
        </w:rPr>
        <w:t>GUARANTY(S)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u w:val="single"/>
        </w:rPr>
      </w:pPr>
      <w:r>
        <w:rPr>
          <w:rFonts w:cs="Arial Narrow" w:ascii="Arial Narrow" w:hAnsi="Arial Narrow"/>
          <w:b/>
          <w:color w:val="FF0000"/>
          <w:sz w:val="18"/>
        </w:rPr>
        <w:tab/>
        <w:t>[</w:t>
      </w:r>
      <w:r>
        <w:rPr>
          <w:rFonts w:cs="Arial Narrow" w:ascii="Arial Narrow" w:hAnsi="Arial Narrow"/>
          <w:b/>
          <w:color w:val="FF0000"/>
          <w:sz w:val="18"/>
          <w:u w:val="single"/>
        </w:rPr>
        <w:t>INSERT IF A GUARANTOR SUPPORTING COUNTERPARTY'S OBLIGATIONS ONLY</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Counterparty only, ____________________.</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A GUARANTOR SUPPORTING ECC'S OBLIGATIONS ONLY</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ECC only, Enron Corp.</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A GUARANTOR SUPPORTING EACH PARTY'S OBLIGATIONS</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spacing w:lineRule="atLeast" w:line="240"/>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(a) with respect to Counterparty, _________________, and (b) with respect to ECC,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color w:val="FF0000"/>
          <w:sz w:val="18"/>
          <w:u w:val="single"/>
        </w:rPr>
      </w:pPr>
      <w:r>
        <w:rPr>
          <w:rFonts w:cs="Arial Narrow" w:ascii="Arial Narrow" w:hAnsi="Arial Narrow"/>
          <w:sz w:val="18"/>
        </w:rPr>
        <w:tab/>
      </w:r>
      <w:r>
        <w:rPr>
          <w:rFonts w:cs="Arial Narrow" w:ascii="Arial Narrow" w:hAnsi="Arial Narrow"/>
          <w:b/>
          <w:color w:val="FF0000"/>
          <w:sz w:val="18"/>
          <w:u w:val="single"/>
        </w:rPr>
        <w:t>[INSERT IF PERFORMANCE ASSURANCE IS TO BE PROVIDED BY ECC AND COUNTERPARTY]:</w:t>
      </w:r>
    </w:p>
    <w:p>
      <w:pPr>
        <w:pStyle w:val="Normal"/>
        <w:ind w:hanging="720" w:start="720" w:end="0"/>
        <w:jc w:val="both"/>
        <w:rPr>
          <w:rFonts w:ascii="Arial Narrow" w:hAnsi="Arial Narrow" w:cs="Arial Narrow"/>
          <w:color w:val="FF0000"/>
          <w:sz w:val="18"/>
          <w:u w:val="single"/>
        </w:rPr>
      </w:pPr>
      <w:r>
        <w:rPr>
          <w:rFonts w:cs="Arial Narrow" w:ascii="Arial Narrow" w:hAnsi="Arial Narrow"/>
          <w:color w:val="FF0000"/>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ECC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ab/>
      </w:r>
      <w:r>
        <w:rPr>
          <w:rFonts w:cs="Arial Narrow" w:ascii="Arial Narrow" w:hAnsi="Arial Narrow"/>
          <w:b/>
          <w:color w:val="FF0000"/>
          <w:sz w:val="18"/>
          <w:u w:val="single"/>
        </w:rPr>
        <w:t>[INSERT IF PERFORMANCE ASSURANCE IS TO BE PROVIDED BY COUNTERPARTY ONLY]:</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ind w:hanging="720" w:start="720" w:end="0"/>
        <w:jc w:val="both"/>
        <w:rPr/>
      </w:pPr>
      <w:r>
        <w:rPr>
          <w:rFonts w:cs="Arial Narrow" w:ascii="Arial Narrow" w:hAnsi="Arial Narrow"/>
          <w:sz w:val="18"/>
        </w:rPr>
        <w:tab/>
      </w:r>
      <w:r>
        <w:rPr>
          <w:rFonts w:cs="Arial Narrow" w:ascii="Arial Narrow" w:hAnsi="Arial Narrow"/>
          <w:b/>
          <w:color w:val="FF0000"/>
          <w:sz w:val="18"/>
          <w:u w:val="single"/>
        </w:rPr>
        <w:t>[INSERT IF CREDIT SUPPORT IS CASH AND/OR A LETTER OF CREDIT BEING PROVIDED BY COUNTERPARTY ONLY]:</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__________, 200_, Counterparty shall deliver to ECC Performance Assurance in the amount of $__________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ECC in accordance with the terms of Annex B-1.  In addition to such Performance Assurance, Counterparty shall establish, maintain, renew, substitute and increase Performance Assurance as (and only to the extent) required by Annex B-1."</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pStyle w:val="Normal"/>
        <w:tabs>
          <w:tab w:val="clear" w:pos="720"/>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COUNTERPARTY ONLY</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Within two (2) Business Days of the Counterparty's receipt of this Confirmation, Counterparty shall cause to be delivered to ECC a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from its Credit Support Provider in favor of ECC in the form attached as Annex B-2."  "</w:t>
      </w:r>
      <w:r>
        <w:rPr>
          <w:rFonts w:cs="Arial Narrow" w:ascii="Arial Narrow" w:hAnsi="Arial Narrow"/>
          <w:i/>
          <w:sz w:val="18"/>
          <w:u w:val="single"/>
        </w:rPr>
        <w:t>Credit Support Provider</w:t>
      </w:r>
      <w:r>
        <w:rPr>
          <w:rFonts w:cs="Arial Narrow" w:ascii="Arial Narrow" w:hAnsi="Arial Narrow"/>
          <w:sz w:val="18"/>
        </w:rPr>
        <w:t>" means, with respect to Counterparty only, ____________________.</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ECC ONLY</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Within ten (10) Business Days of the date of this Confirmation, ECC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from its Credit Support Provider in favor of Counterparty in the form attached as Annex B-2."  </w:t>
      </w: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ECC only,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ECC AND COUNTERPARTY</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xml:space="preserve">.  Within ____ (__) Business Days of the date of this Confirmation, (a) Counterparty shall deliver to ECC a duly executed guaranty in the form attached as Annex B-2 of Counterparty's Credit Support Provider in favor of ECC, and (b) ECC shall deliver to Counterparty a duly executed guaranty in the form attached as Annex B-3 of ECC's Credit Support Provider in favor of Counterparty.  Each of such guaranties is referred to herein as a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w:t>
      </w:r>
      <w:r>
        <w:rPr>
          <w:rFonts w:cs="Arial Narrow" w:ascii="Arial Narrow" w:hAnsi="Arial Narrow"/>
          <w:i/>
          <w:sz w:val="18"/>
          <w:u w:val="single"/>
        </w:rPr>
        <w:t>Credit Support Provider</w:t>
      </w:r>
      <w:r>
        <w:rPr>
          <w:rFonts w:cs="Arial Narrow" w:ascii="Arial Narrow" w:hAnsi="Arial Narrow"/>
          <w:sz w:val="18"/>
        </w:rPr>
        <w:t>" means (a) with respect to Counterparty, _________________, and (b) with respect to ECC,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ind w:hanging="720" w:start="720" w:end="0"/>
        <w:jc w:val="both"/>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ONLY COUNTERPARTY IS TO PROVIDE FINANCIAL INFORMATION</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ECC (i) as soon as available and in any event within 120 days after the end of [its] [and] [its Credit Support Provider's] fiscal year a copy of [its] [and]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[and] [its Credit Support Provider's] first three fiscal quarters of each fiscal year, copies of [its] [and] [its Credit Support Provider's] quarterly reports containing unaudited consolidated financial statements for such fiscal quarter prepared in accordance with GAAP, and (iii) such other publicly available financial information as ECC may reasonably request.”</w:t>
      </w:r>
    </w:p>
    <w:p>
      <w:pPr>
        <w:pStyle w:val="Normal"/>
        <w:rPr>
          <w:rFonts w:ascii="Arial Narrow" w:hAnsi="Arial Narrow" w:cs="Arial Narrow"/>
          <w:sz w:val="18"/>
        </w:rPr>
      </w:pPr>
      <w:r>
        <w:rPr>
          <w:rFonts w:cs="Arial Narrow" w:ascii="Arial Narrow" w:hAnsi="Arial Narrow"/>
          <w:sz w:val="18"/>
        </w:rPr>
      </w:r>
    </w:p>
    <w:p>
      <w:pPr>
        <w:pStyle w:val="Normal"/>
        <w:ind w:hanging="720" w:start="720" w:end="0"/>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ECC AND COUNTERPARTY ARE EACH TO PROVIDE FINANCIAL INFORMATION</w:t>
      </w:r>
      <w:r>
        <w:rPr>
          <w:rFonts w:cs="Arial Narrow" w:ascii="Arial Narrow" w:hAnsi="Arial Narrow"/>
          <w:b/>
          <w:color w:val="FF0000"/>
          <w:sz w:val="18"/>
        </w:rPr>
        <w:t>]:</w:t>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[Credit Support Provider’s][(or in the case of ECC, Enron Corp.'s)] fiscal year a copy of its [Credit Support Provider’s][(or in the case of ECC,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ECC, only if [its Credit Support Provider’s][Enron Corp.’s] annual consolidated financial statements are not available on “EDGAR” or [its Credit Support Provider’s][Enron Corp.’s] home page on the World Wide Web at www.enron.com;  (ii) as soon as available and in any event within sixty (60) days after the end of each of its [Credit Support Provider’s][(or in the case of ECC, Enron Corp.'s)] first three fiscal quarters of its fiscal year, copies of its [Credit Support Provider’s][(or in the case of ECC, Enron Corp.'s)] quarterly reports containing unaudited consolidated financial statements for such fiscal quarter prepared in accordance with GAAP, and further with respect to ECC, only if [its Credit Support Provider’s][Enron Corp.'s] quarterly unaudited consolidated financial statements are not available on “EDGAR” or [its Credit Support Provider’s][Enron Corp.’s] home page on the World Wide Web at www.enron.com; and (iii) such other publicly available financial information as the other party may reasonably request.” </w:t>
      </w:r>
    </w:p>
    <w:p>
      <w:pPr>
        <w:pStyle w:val="Normal"/>
        <w:ind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t>[INSERT FOR CROSS BORDER CANADIAN DEALS]</w:t>
      </w:r>
    </w:p>
    <w:p>
      <w:pPr>
        <w:pStyle w:val="Normal"/>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Cs/>
          <w:sz w:val="18"/>
        </w:rPr>
        <w:t>5.</w:t>
        <w:tab/>
      </w:r>
      <w:r>
        <w:rPr>
          <w:rFonts w:cs="Arial Narrow" w:ascii="Arial Narrow" w:hAnsi="Arial Narrow"/>
          <w:bCs/>
          <w:sz w:val="18"/>
          <w:u w:val="single"/>
        </w:rPr>
        <w:t>FOREIGN COUNTERPARTY</w:t>
      </w:r>
      <w:r>
        <w:rPr>
          <w:rFonts w:cs="Arial Narrow" w:ascii="Arial Narrow" w:hAnsi="Arial Narrow"/>
          <w:bCs/>
          <w:sz w:val="18"/>
        </w:rPr>
        <w:t>.</w:t>
      </w:r>
      <w:r>
        <w:rPr>
          <w:rFonts w:cs="Arial Narrow" w:ascii="Arial Narrow" w:hAnsi="Arial Narrow"/>
          <w:b/>
          <w:sz w:val="18"/>
        </w:rPr>
        <w:t xml:space="preserve">  </w:t>
      </w:r>
      <w:r>
        <w:rPr>
          <w:rFonts w:cs="Arial Narrow" w:ascii="Arial Narrow" w:hAnsi="Arial Narrow"/>
          <w:sz w:val="18"/>
        </w:rPr>
        <w:t>Counterparty and ECC agree to the representations, warranties and covenants set forth in the United States Annex and agree that such United States Annex shall supplement, form part of and be incorporated into the Confirmation.</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ONE WAY LETTER OF CREDIT ISSUED BY COUNTERPARTY ONLY FORM</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1"/>
        </w:numPr>
        <w:tabs>
          <w:tab w:val="left" w:pos="720" w:leader="none"/>
        </w:tabs>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ECC's Net Exposure plus (y) the aggregate of all Additional Amounts applicable to the Counterparty minus (ii) Counterparty's Exposure Threshold plus the sum of (y) the Valuation Percentage times the remaining, undrawn portion of any outstanding Letter of Credit maintained by Counterparty and issued for the benefit of ECC in connection with the Swaps and (z) any cash held by ECC pursuant to Section 2(f)(ii)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ECC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ECC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(e)</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w:t>
      </w:r>
      <w:r>
        <w:rPr>
          <w:rFonts w:cs="Arial Narrow" w:ascii="Arial Narrow" w:hAnsi="Arial Narrow"/>
          <w:sz w:val="18"/>
          <w:u w:val="single"/>
        </w:rPr>
        <w:t xml:space="preserve">            </w:t>
      </w:r>
      <w:r>
        <w:rPr>
          <w:rFonts w:cs="Arial Narrow" w:ascii="Arial Narrow" w:hAnsi="Arial Narrow"/>
          <w:sz w:val="18"/>
        </w:rPr>
        <w:t xml:space="preserve">; provided, however, that the Exposure Threshold shall be zero for Counterparty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iCs/>
          <w:sz w:val="18"/>
        </w:rPr>
        <w:t>(h)</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or a Schedule I chartered bank under </w:t>
      </w:r>
      <w:r>
        <w:rPr>
          <w:rFonts w:cs="Arial Narrow" w:ascii="Arial Narrow" w:hAnsi="Arial Narrow"/>
          <w:i/>
          <w:iCs/>
          <w:sz w:val="18"/>
        </w:rPr>
        <w:t xml:space="preserve">The Bank Act </w:t>
      </w:r>
      <w:r>
        <w:rPr>
          <w:rFonts w:cs="Arial Narrow" w:ascii="Arial Narrow" w:hAnsi="Arial Narrow"/>
          <w:sz w:val="18"/>
        </w:rPr>
        <w:t xml:space="preserve">(Canada), in each case with such bank having a Credit Rating of at least “A-” from S&amp;P and “A3” from Moody’s, such Letter of Credit being issued for the benefit of ECC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ECC.</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ECC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ECC may demand in writing that Counterparty establish and maintain (subject to increase as provided below) (1) Performance Assurance for the benefit of ECC equal to Counterparty's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or (2) increase the principal amount of any outstanding Letter of Credit so that after such increase the Collateral Requirement has been fully satisfied.  Within two (2) Business Days after receipt of such demand, Counterparty shall either establish such Letter of Credit or increase any outstanding Letter of Credit.  Counterparty shall increase the amount of the Letter of Credit or establish additional Letters of Credit if the Collateral Requirement increases and ECC demands such increased or additional Letter of Credit in the manner provided above.</w:t>
      </w:r>
    </w:p>
    <w:p>
      <w:pPr>
        <w:pStyle w:val="BodyTextIndent"/>
        <w:rPr/>
      </w:pPr>
      <w:r>
        <w:rPr/>
        <w:t>(b)</w:t>
        <w:tab/>
        <w:t>On any Business Day (but no more frequently than weekly), Counterparty may request a reduction in the amount of Performance Assurance previously provided by it, provided that, after the requested reduction in Performance Assurance, (i) the Counterparty shall then have a Collateral Requirement of zero; (ii) if at such time there are outstanding Swaps between the parties or unsatisfied obligations from Counterparty to ECC exist with respect to any Swaps, ECC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the reduction of the amount of an outstanding Letter of Credit previously issued for the benefit of ECC and ECC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ECC) shall be borne by Counterparty.</w:t>
      </w:r>
    </w:p>
    <w:p>
      <w:pPr>
        <w:pStyle w:val="Normal"/>
        <w:ind w:firstLine="9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ECC.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ECC's properly documented request to draw on an outstanding Letter of Credit, provide for the benefit of ECC a substitute Letter of Credit that is issued by a bank acceptable to ECC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Counterparty agrees to cause another Issuer to deliver a substitute Letter of Credit to ECC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Upon or at any time after the occurrence of an Event of Default with respect to Counterparty, ECC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Counterparty’s obligations to ECC (and Counterparty hereby pledges and grants to ECC as security for such obligations a first lien, priority security interest in and to such cash proceeds).  ECC shall either (y) apply such proceeds to reduce Counterparty’s obligations under the Confirmation and all outstanding Swaps (Counterparty remaining liable for any amounts owing to ECC after such application), subject to ECC’s obligation to return any surplus proceeds remaining after such obligations are satisfied in full or (z) hold such proceeds as collateral security for Counterparty’s obligations to ECC under the Confirmation and all outstanding Swaps.  Notwithstanding ECC’s receipt of cash under the Letter of Credit, Counterparty shall remain liable to ECC (y) for any failure to transfer sufficient Performance Assurance and (z) for any amounts due and owing to ECC and remaining unpaid after the application of the amounts so drawn by ECC.</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Counterparty may substitute a Letter of Credit for one or more other outstanding Letter(s) of Credit issued for the benefit of ECC, provided that the amount of such substitute Letter of Credit shall be at least equal to that of the Letter(s) of Credit being replaced (determined in good faith and in a commercially reasonable manner by ECC), and provided further that no Letter of Credit shall be canceled unless and until the Letter of Credit to be substituted therefor shall have been validly executed and issued for the benefit of ECC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ECC)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3"/>
          <w:footerReference w:type="default" r:id="rId4"/>
          <w:footerReference w:type="first" r:id="rId5"/>
          <w:footnotePr>
            <w:numFmt w:val="decimal"/>
          </w:footnotePr>
          <w:type w:val="nextPage"/>
          <w:pgSz w:w="12240" w:h="15840"/>
          <w:pgMar w:left="864" w:right="720" w:gutter="0" w:header="720" w:top="1440" w:footer="605"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ECC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TWO WAY/LETTER OF CREDIT FORM</w:t>
      </w:r>
    </w:p>
    <w:p>
      <w:pPr>
        <w:pStyle w:val="Normal"/>
        <w:jc w:val="center"/>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The "</w:t>
      </w:r>
      <w:r>
        <w:rPr>
          <w:rFonts w:cs="Arial Narrow" w:ascii="Arial Narrow" w:hAnsi="Arial Narrow"/>
          <w:sz w:val="18"/>
          <w:u w:val="single"/>
        </w:rPr>
        <w:t>Current Value</w:t>
      </w:r>
      <w:r>
        <w:rPr>
          <w:rFonts w:cs="Arial Narrow" w:ascii="Arial Narrow" w:hAnsi="Arial Narrow"/>
          <w:sz w:val="18"/>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t>"</w:t>
      </w:r>
      <w:r>
        <w:rPr>
          <w:rFonts w:cs="Arial Narrow" w:ascii="Arial Narrow" w:hAnsi="Arial Narrow"/>
          <w:sz w:val="18"/>
          <w:u w:val="single"/>
        </w:rPr>
        <w:t>Exposure</w:t>
      </w:r>
      <w:r>
        <w:rPr>
          <w:rFonts w:cs="Arial Narrow" w:ascii="Arial Narrow" w:hAnsi="Arial Narrow"/>
          <w:sz w:val="18"/>
        </w:rPr>
        <w:t>"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(e)</w:t>
        <w:tab/>
        <w:t>"</w:t>
      </w:r>
      <w:r>
        <w:rPr>
          <w:rFonts w:cs="Arial Narrow" w:ascii="Arial Narrow" w:hAnsi="Arial Narrow"/>
          <w:sz w:val="18"/>
          <w:u w:val="single"/>
        </w:rPr>
        <w:t>Exposure Threshold</w:t>
      </w:r>
      <w:r>
        <w:rPr>
          <w:rFonts w:cs="Arial Narrow" w:ascii="Arial Narrow" w:hAnsi="Arial Narrow"/>
          <w:sz w:val="18"/>
        </w:rPr>
        <w:t>" shall mean, with respect to (i) ECC, $</w:t>
      </w:r>
      <w:r>
        <w:rPr>
          <w:rFonts w:cs="Arial Narrow" w:ascii="Arial Narrow" w:hAnsi="Arial Narrow"/>
          <w:sz w:val="18"/>
          <w:u w:val="single"/>
        </w:rPr>
        <w:tab/>
        <w:tab/>
      </w:r>
      <w:r>
        <w:rPr>
          <w:rFonts w:cs="Arial Narrow" w:ascii="Arial Narrow" w:hAnsi="Arial Narrow"/>
          <w:sz w:val="18"/>
        </w:rPr>
        <w:t>, and (ii) Counterparty, $</w:t>
      </w:r>
      <w:r>
        <w:rPr>
          <w:rFonts w:cs="Arial Narrow" w:ascii="Arial Narrow" w:hAnsi="Arial Narrow"/>
          <w:sz w:val="18"/>
          <w:u w:val="single"/>
        </w:rPr>
        <w:tab/>
      </w:r>
      <w:r>
        <w:rPr>
          <w:rFonts w:cs="Arial Narrow" w:ascii="Arial Narrow" w:hAnsi="Arial Narrow"/>
          <w:sz w:val="18"/>
        </w:rPr>
        <w:t xml:space="preserve">; provided, however, that the Exposure Threshold for a party shall be zero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t>"</w:t>
      </w:r>
      <w:r>
        <w:rPr>
          <w:rFonts w:cs="Arial Narrow" w:ascii="Arial Narrow" w:hAnsi="Arial Narrow"/>
          <w:sz w:val="18"/>
          <w:u w:val="single"/>
        </w:rPr>
        <w:t>Exposure Amount</w:t>
      </w:r>
      <w:r>
        <w:rPr>
          <w:rFonts w:cs="Arial Narrow" w:ascii="Arial Narrow" w:hAnsi="Arial Narrow"/>
          <w:sz w:val="18"/>
        </w:rPr>
        <w:t>" for each party shall be calculated for all Swaps by calculating each party's Exposure to the other party in respect of all Swaps.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"Net Exposure"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i/>
          <w:sz w:val="18"/>
        </w:rPr>
        <w:t>(g)</w:t>
        <w:tab/>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(h)</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630" w:start="135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or a Schedule I chartered bank under </w:t>
      </w:r>
      <w:r>
        <w:rPr>
          <w:rFonts w:cs="Arial Narrow" w:ascii="Arial Narrow" w:hAnsi="Arial Narrow"/>
          <w:i/>
          <w:iCs/>
          <w:sz w:val="18"/>
        </w:rPr>
        <w:t xml:space="preserve">The Bank Act </w:t>
      </w:r>
      <w:r>
        <w:rPr>
          <w:rFonts w:cs="Arial Narrow" w:ascii="Arial Narrow" w:hAnsi="Arial Narrow"/>
          <w:sz w:val="18"/>
        </w:rPr>
        <w:t xml:space="preserve">(Canada), in each case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t>"</w:t>
      </w:r>
      <w:r>
        <w:rPr>
          <w:rFonts w:cs="Arial Narrow" w:ascii="Arial Narrow" w:hAnsi="Arial Narrow"/>
          <w:sz w:val="18"/>
          <w:u w:val="single"/>
        </w:rPr>
        <w:t>Swaps</w:t>
      </w:r>
      <w:r>
        <w:rPr>
          <w:rFonts w:cs="Arial Narrow" w:ascii="Arial Narrow" w:hAnsi="Arial Narrow"/>
          <w:sz w:val="18"/>
        </w:rPr>
        <w:t>" shall mean (i) any outstanding swap, option or other financially-settled derivative transaction entered into between Counterparty and ECC prior to, on or after the date hereof, other than the Confirmation to which this Annex is attached, and (ii) the swap, option or other financially-settled derivative transaction under the Confirmation.  "</w:t>
      </w:r>
      <w:r>
        <w:rPr>
          <w:rFonts w:cs="Arial Narrow" w:ascii="Arial Narrow" w:hAnsi="Arial Narrow"/>
          <w:sz w:val="18"/>
          <w:u w:val="single"/>
        </w:rPr>
        <w:t>Swap</w:t>
      </w:r>
      <w:r>
        <w:rPr>
          <w:rFonts w:cs="Arial Narrow" w:ascii="Arial Narrow" w:hAnsi="Arial Narrow"/>
          <w:sz w:val="18"/>
        </w:rPr>
        <w:t>" shall mean any of the Swaps.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pPr>
      <w:r>
        <w:rPr>
          <w:rFonts w:cs="Arial Narrow" w:ascii="Arial Narrow" w:hAnsi="Arial Narrow"/>
          <w:sz w:val="18"/>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as to Counterparty, and $</w:t>
      </w:r>
      <w:r>
        <w:rPr>
          <w:rFonts w:cs="Arial Narrow" w:ascii="Arial Narrow" w:hAnsi="Arial Narrow"/>
          <w:sz w:val="18"/>
          <w:u w:val="single"/>
        </w:rPr>
        <w:tab/>
        <w:tab/>
      </w:r>
      <w:r>
        <w:rPr>
          <w:rFonts w:cs="Arial Narrow" w:ascii="Arial Narrow" w:hAnsi="Arial Narrow"/>
          <w:sz w:val="18"/>
        </w:rPr>
        <w:t xml:space="preserve"> as to ECC,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rFonts w:cs="Arial Narrow" w:ascii="Arial Narrow" w:hAnsi="Arial Narrow"/>
          <w:sz w:val="18"/>
        </w:rPr>
        <w:t>(b)</w:t>
        <w:tab/>
        <w:t xml:space="preserve">On any Business Day (but no more frequently than weekly with respect to Letters of Credit), a party (the </w:t>
      </w:r>
      <w:r>
        <w:rPr>
          <w:rFonts w:cs="Arial Narrow" w:ascii="Arial Narrow" w:hAnsi="Arial Narrow"/>
          <w:sz w:val="18"/>
          <w:u w:val="single"/>
        </w:rPr>
        <w:t>“Requesting Party</w:t>
      </w:r>
      <w:r>
        <w:rPr>
          <w:rFonts w:cs="Arial Narrow" w:ascii="Arial Narrow" w:hAnsi="Arial Narrow"/>
          <w:sz w:val="18"/>
        </w:rPr>
        <w:t>”) that has provided Performance Assurance to the other party (the “</w:t>
      </w:r>
      <w:r>
        <w:rPr>
          <w:rFonts w:cs="Arial Narrow" w:ascii="Arial Narrow" w:hAnsi="Arial Narrow"/>
          <w:sz w:val="18"/>
          <w:u w:val="single"/>
        </w:rPr>
        <w:t>Non-Requesting Party</w:t>
      </w:r>
      <w:r>
        <w:rPr>
          <w:rFonts w:cs="Arial Narrow" w:ascii="Arial Narrow" w:hAnsi="Arial Narrow"/>
          <w:sz w:val="18"/>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the Exposed Party's properly documented request to draw on an outstanding Letter of Credit,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the Non-Exposed Party agrees to cause another Issuer to deliver a substitute Letter of Credit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s>
        <w:ind w:hanging="720" w:start="1440" w:end="0"/>
        <w:jc w:val="both"/>
        <w:rPr>
          <w:rFonts w:ascii="Arial Narrow" w:hAnsi="Arial Narrow" w:cs="Arial Narrow"/>
          <w:sz w:val="18"/>
        </w:rPr>
      </w:pPr>
      <w:r>
        <w:rPr>
          <w:rFonts w:cs="Arial Narrow" w:ascii="Arial Narrow" w:hAnsi="Arial Narrow"/>
          <w:sz w:val="18"/>
        </w:rPr>
        <w:t>(f)</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6"/>
          <w:headerReference w:type="first" r:id="rId7"/>
          <w:footerReference w:type="default" r:id="rId8"/>
          <w:footerReference w:type="first" r:id="rId9"/>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headerReference w:type="default" r:id="rId10"/>
      <w:headerReference w:type="first" r:id="rId11"/>
      <w:footerReference w:type="default" r:id="rId12"/>
      <w:footerReference w:type="first" r:id="rId13"/>
      <w:footnotePr>
        <w:numFmt w:val="decimal"/>
      </w:footnotePr>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/mnt/main-storage/datasets/enron-docs/doc/annexb_ECC_02_14_01.doc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Fonts w:cs="Arial Narrow" w:ascii="Arial Narrow" w:hAnsi="Arial Narrow"/>
        <w:sz w:val="16"/>
      </w:rPr>
      <w:t>Annex B-1</w:t>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3</w:t>
    </w:r>
    <w:r>
      <w:rPr>
        <w:sz w:val="16"/>
        <w:rFonts w:cs="Arial Narrow" w:ascii="Arial Narrow" w:hAnsi="Arial Narrow"/>
      </w:rPr>
      <w:fldChar w:fldCharType="end"/>
    </w:r>
    <w:r>
      <w:rPr>
        <w:rFonts w:cs="Arial Narrow" w:ascii="Arial Narrow" w:hAnsi="Arial Narrow"/>
        <w:sz w:val="16"/>
      </w:rPr>
      <w:t xml:space="preserve"> of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3</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3">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4">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5">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2001-03-08T13:52:00Z</dcterms:created>
  <dc:creator>mheard</dc:creator>
  <dc:description/>
  <dc:language>en-CA</dc:language>
  <cp:lastModifiedBy>sbaile2</cp:lastModifiedBy>
  <cp:lastPrinted>2001-03-08T11:12:00Z</cp:lastPrinted>
  <dcterms:modified xsi:type="dcterms:W3CDTF">2001-03-08T20:21:00Z</dcterms:modified>
  <cp:revision>8</cp:revision>
  <dc:subject/>
  <dc:title>DRAFT OF 10/15/99</dc:title>
</cp:coreProperties>
</file>