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lang w:eastAsia="en-US"/>
        </w:rPr>
      </w:pPr>
      <w:r>
        <w:rPr>
          <w:b/>
          <w:lang w:eastAsia="en-US"/>
        </w:rPr>
        <w:t>DPCA/CADER CONFERENCE, 2000</w:t>
      </w:r>
    </w:p>
    <w:p>
      <w:pPr>
        <w:pStyle w:val="Heading1"/>
        <w:ind w:hanging="0" w:start="0"/>
        <w:rPr>
          <w:rFonts w:ascii="Times New Roman" w:hAnsi="Times New Roman" w:cs="Times New Roman"/>
        </w:rPr>
      </w:pPr>
      <w:r>
        <w:rPr>
          <w:rFonts w:cs="Times New Roman" w:ascii="Times New Roman" w:hAnsi="Times New Roman"/>
        </w:rPr>
        <w:t>DISTRIBUTED GENERATION:  REACHING THE MARKET</w:t>
      </w:r>
    </w:p>
    <w:p>
      <w:pPr>
        <w:pStyle w:val="Normal"/>
        <w:jc w:val="center"/>
        <w:rPr>
          <w:b/>
          <w:lang w:eastAsia="en-US"/>
        </w:rPr>
      </w:pPr>
      <w:r>
        <w:rPr>
          <w:b/>
          <w:lang w:eastAsia="en-US"/>
        </w:rPr>
        <w:t>NOVEMBER 9 &amp; 10, 2000</w:t>
      </w:r>
    </w:p>
    <w:p>
      <w:pPr>
        <w:pStyle w:val="Heading1"/>
        <w:ind w:hanging="0" w:start="0"/>
        <w:rPr>
          <w:rFonts w:ascii="Times New Roman" w:hAnsi="Times New Roman" w:cs="Times New Roman"/>
        </w:rPr>
      </w:pPr>
      <w:r>
        <w:rPr>
          <w:rFonts w:cs="Times New Roman" w:ascii="Times New Roman" w:hAnsi="Times New Roman"/>
        </w:rPr>
        <w:t>Hilton San Diego Resort</w:t>
      </w:r>
    </w:p>
    <w:p>
      <w:pPr>
        <w:pStyle w:val="Normal"/>
        <w:jc w:val="center"/>
        <w:rPr>
          <w:b/>
          <w:lang w:eastAsia="en-US"/>
        </w:rPr>
      </w:pPr>
      <w:r>
        <w:rPr>
          <w:b/>
          <w:lang w:eastAsia="en-US"/>
        </w:rPr>
        <w:t>SAN DIEGO, CALIFORNIA</w:t>
      </w:r>
    </w:p>
    <w:p>
      <w:pPr>
        <w:pStyle w:val="Normal"/>
        <w:rPr>
          <w:b/>
          <w:sz w:val="16"/>
          <w:lang w:eastAsia="en-US"/>
        </w:rPr>
      </w:pPr>
      <w:r>
        <w:rPr>
          <w:b/>
          <w:sz w:val="16"/>
          <w:lang w:eastAsia="en-US"/>
        </w:rPr>
      </w:r>
    </w:p>
    <w:p>
      <w:pPr>
        <w:pStyle w:val="Normal"/>
        <w:rPr>
          <w:b/>
          <w:lang w:eastAsia="en-US"/>
        </w:rPr>
      </w:pPr>
      <w:r>
        <w:rPr>
          <w:b/>
          <w:lang w:eastAsia="en-US"/>
        </w:rPr>
        <w:t>MARK THE DATES AND JOIN US:</w:t>
      </w:r>
    </w:p>
    <w:p>
      <w:pPr>
        <w:pStyle w:val="Normal"/>
        <w:rPr>
          <w:lang w:eastAsia="en-US"/>
        </w:rPr>
      </w:pPr>
      <w:r>
        <w:rPr>
          <w:lang w:eastAsia="en-US"/>
        </w:rPr>
        <w:t>CONFERENCE:  NOVEMBER 9-10 (Thursday / Friday)</w:t>
      </w:r>
    </w:p>
    <w:p>
      <w:pPr>
        <w:pStyle w:val="Normal"/>
        <w:rPr>
          <w:lang w:eastAsia="en-US"/>
        </w:rPr>
      </w:pPr>
      <w:r>
        <w:rPr>
          <w:lang w:eastAsia="en-US"/>
        </w:rPr>
        <w:t>EARLY BIRD REGISTRATION:  OCTOBER 3</w:t>
      </w:r>
    </w:p>
    <w:p>
      <w:pPr>
        <w:pStyle w:val="Normal"/>
        <w:rPr>
          <w:lang w:eastAsia="en-US"/>
        </w:rPr>
      </w:pPr>
      <w:r>
        <w:rPr>
          <w:lang w:eastAsia="en-US"/>
        </w:rPr>
        <w:t>SPONSORSHIP / EXHIBITOR OPPORTUNITIES AVAILABLE: http://cader.org/documents/sponsorletter00.pdf</w:t>
      </w:r>
    </w:p>
    <w:p>
      <w:pPr>
        <w:pStyle w:val="Normal"/>
        <w:rPr>
          <w:lang w:eastAsia="en-US"/>
        </w:rPr>
      </w:pPr>
      <w:r>
        <w:rPr>
          <w:lang w:eastAsia="en-US"/>
        </w:rPr>
      </w:r>
    </w:p>
    <w:p>
      <w:pPr>
        <w:pStyle w:val="Normal"/>
        <w:rPr>
          <w:lang w:eastAsia="en-US"/>
        </w:rPr>
      </w:pPr>
      <w:r>
        <w:rPr>
          <w:b/>
          <w:lang w:eastAsia="en-US"/>
        </w:rPr>
        <w:t>CONFERENCE DETAILS</w:t>
      </w:r>
      <w:r>
        <w:rPr>
          <w:lang w:eastAsia="en-US"/>
        </w:rPr>
        <w:t xml:space="preserve">:  </w:t>
      </w:r>
      <w:r>
        <w:rPr>
          <w:color w:val="FF0000"/>
          <w:u w:val="single"/>
          <w:lang w:eastAsia="en-US"/>
        </w:rPr>
        <w:t>www.cader.org</w:t>
      </w:r>
    </w:p>
    <w:p>
      <w:pPr>
        <w:pStyle w:val="Normal"/>
        <w:rPr/>
      </w:pPr>
      <w:r>
        <w:rPr>
          <w:b/>
          <w:lang w:eastAsia="en-US"/>
        </w:rPr>
        <w:t>Register</w:t>
      </w:r>
      <w:r>
        <w:rPr>
          <w:lang w:eastAsia="en-US"/>
        </w:rPr>
        <w:t>: (Credit Cards Accepted) On-line or Facsimile or Mail-In. Registration Form is available at http://cader.org/Conference.html</w:t>
      </w:r>
    </w:p>
    <w:p>
      <w:pPr>
        <w:pStyle w:val="Normal"/>
        <w:tabs>
          <w:tab w:val="clear" w:pos="720"/>
          <w:tab w:val="left" w:pos="1440" w:leader="none"/>
          <w:tab w:val="left" w:pos="1890" w:leader="none"/>
          <w:tab w:val="left" w:pos="2250" w:leader="none"/>
          <w:tab w:val="left" w:pos="2880" w:leader="none"/>
          <w:tab w:val="left" w:pos="3600" w:leader="none"/>
          <w:tab w:val="left" w:pos="7920" w:leader="none"/>
        </w:tabs>
        <w:rPr/>
      </w:pPr>
      <w:r>
        <w:rPr/>
        <w:t>CADER/DPCA members:</w:t>
        <w:tab/>
        <w:t>$495</w:t>
        <w:tab/>
        <w:t>($395 prior to October 3rd)</w:t>
      </w:r>
    </w:p>
    <w:p>
      <w:pPr>
        <w:pStyle w:val="Normal"/>
        <w:tabs>
          <w:tab w:val="clear" w:pos="720"/>
          <w:tab w:val="left" w:pos="1440" w:leader="none"/>
          <w:tab w:val="left" w:pos="1890" w:leader="none"/>
          <w:tab w:val="left" w:pos="2250" w:leader="none"/>
          <w:tab w:val="left" w:pos="2880" w:leader="none"/>
          <w:tab w:val="left" w:pos="3600" w:leader="none"/>
          <w:tab w:val="left" w:pos="7920" w:leader="none"/>
        </w:tabs>
        <w:rPr/>
      </w:pPr>
      <w:r>
        <w:rPr/>
        <w:t>Government*</w:t>
        <w:tab/>
        <w:tab/>
        <w:tab/>
        <w:tab/>
        <w:t>$395</w:t>
        <w:tab/>
        <w:t>($295 prior to October 3rd)</w:t>
      </w:r>
    </w:p>
    <w:p>
      <w:pPr>
        <w:pStyle w:val="Normal"/>
        <w:tabs>
          <w:tab w:val="clear" w:pos="720"/>
          <w:tab w:val="left" w:pos="1440" w:leader="none"/>
          <w:tab w:val="left" w:pos="1890" w:leader="none"/>
          <w:tab w:val="left" w:pos="2250" w:leader="none"/>
          <w:tab w:val="left" w:pos="2880" w:leader="none"/>
          <w:tab w:val="left" w:pos="3600" w:leader="none"/>
          <w:tab w:val="left" w:pos="7920" w:leader="none"/>
        </w:tabs>
        <w:rPr/>
      </w:pPr>
      <w:r>
        <w:rPr/>
        <w:t>Other</w:t>
        <w:tab/>
        <w:tab/>
        <w:tab/>
        <w:tab/>
        <w:t>$595</w:t>
        <w:tab/>
        <w:t>($495 prior to October 3rd)</w:t>
      </w:r>
    </w:p>
    <w:p>
      <w:pPr>
        <w:pStyle w:val="Normal"/>
        <w:rPr>
          <w:lang w:eastAsia="en-US"/>
        </w:rPr>
      </w:pPr>
      <w:r>
        <w:rPr>
          <w:i/>
          <w:sz w:val="18"/>
        </w:rPr>
        <w:t>*</w:t>
      </w:r>
      <w:r>
        <w:rPr>
          <w:sz w:val="18"/>
        </w:rPr>
        <w:t xml:space="preserve"> Employees of state or federal regulatory agencies or legislative bodies and employees of state and federal energy offices</w:t>
      </w:r>
    </w:p>
    <w:p>
      <w:pPr>
        <w:pStyle w:val="Normal"/>
        <w:rPr/>
      </w:pPr>
      <w:r>
        <w:rPr>
          <w:b/>
          <w:lang w:eastAsia="en-US"/>
        </w:rPr>
        <w:t xml:space="preserve">Hotel Information:   </w:t>
      </w:r>
      <w:r>
        <w:rPr>
          <w:lang w:eastAsia="en-US"/>
        </w:rPr>
        <w:t>Hilton San Diego Resort 1-800-HILTONS</w:t>
      </w:r>
    </w:p>
    <w:p>
      <w:pPr>
        <w:pStyle w:val="Normal"/>
        <w:rPr>
          <w:lang w:eastAsia="en-US"/>
        </w:rPr>
      </w:pPr>
      <w:r>
        <w:rPr>
          <w:lang w:eastAsia="en-US"/>
        </w:rPr>
        <w:t>Special DPCA/CADER conference rate: $189, single or double occupancy.</w:t>
      </w:r>
    </w:p>
    <w:p>
      <w:pPr>
        <w:pStyle w:val="Normal"/>
        <w:rPr>
          <w:lang w:eastAsia="en-US"/>
        </w:rPr>
      </w:pPr>
      <w:r>
        <w:rPr>
          <w:lang w:eastAsia="en-US"/>
        </w:rPr>
      </w:r>
    </w:p>
    <w:p>
      <w:pPr>
        <w:pStyle w:val="Normal"/>
        <w:rPr>
          <w:b/>
          <w:lang w:eastAsia="en-US"/>
        </w:rPr>
      </w:pPr>
      <w:r>
        <w:rPr>
          <w:b/>
          <w:lang w:eastAsia="en-US"/>
        </w:rPr>
        <w:t>ABOUT THE CONFERENCE AND HOSTS:</w:t>
      </w:r>
    </w:p>
    <w:p>
      <w:pPr>
        <w:pStyle w:val="Normal"/>
        <w:rPr/>
      </w:pPr>
      <w:r>
        <w:rPr>
          <w:lang w:eastAsia="en-US"/>
        </w:rPr>
        <w:t xml:space="preserve">This year's conference, </w:t>
      </w:r>
      <w:r>
        <w:rPr>
          <w:b/>
          <w:i/>
          <w:lang w:eastAsia="en-US"/>
        </w:rPr>
        <w:t>"Distributed Generation:  Reaching the Market"</w:t>
      </w:r>
      <w:r>
        <w:rPr>
          <w:lang w:eastAsia="en-US"/>
        </w:rPr>
        <w:t xml:space="preserve"> will focus on customers, organizations that provide products and services to customers, and specific in-the-ground DG projects that serve these customers. Speakers will present information that is essential for end-users to deploy distributed generation in their energy portfolio. </w:t>
      </w:r>
    </w:p>
    <w:p>
      <w:pPr>
        <w:pStyle w:val="Normal"/>
        <w:rPr>
          <w:lang w:eastAsia="en-US"/>
        </w:rPr>
      </w:pPr>
      <w:r>
        <w:rPr>
          <w:lang w:eastAsia="en-US"/>
        </w:rPr>
      </w:r>
    </w:p>
    <w:p>
      <w:pPr>
        <w:pStyle w:val="Normal"/>
        <w:rPr>
          <w:lang w:eastAsia="en-US"/>
        </w:rPr>
      </w:pPr>
      <w:r>
        <w:rPr>
          <w:lang w:eastAsia="en-US"/>
        </w:rPr>
        <w:t>Last year's conference, with nearly 400 attendees, served as the first joint effort for DPCA/CADER’s  International Symposium titled "Powering the Millennium." Visit the Conference Hosts’ Web Sites for more detail about our organizations.</w:t>
      </w:r>
    </w:p>
    <w:p>
      <w:pPr>
        <w:pStyle w:val="Normal"/>
        <w:rPr/>
      </w:pPr>
      <w:r>
        <w:rPr>
          <w:lang w:eastAsia="en-US"/>
        </w:rPr>
        <w:tab/>
        <w:t>DPCA, Distributed Power Coalition of America (</w:t>
      </w:r>
      <w:r>
        <w:rPr>
          <w:color w:val="FF0000"/>
          <w:u w:val="single"/>
          <w:lang w:eastAsia="en-US"/>
        </w:rPr>
        <w:t>www.dpc.org</w:t>
      </w:r>
      <w:r>
        <w:rPr>
          <w:lang w:eastAsia="en-US"/>
        </w:rPr>
        <w:t>)</w:t>
      </w:r>
    </w:p>
    <w:p>
      <w:pPr>
        <w:pStyle w:val="Normal"/>
        <w:rPr/>
      </w:pPr>
      <w:r>
        <w:rPr>
          <w:lang w:eastAsia="en-US"/>
        </w:rPr>
        <w:tab/>
        <w:t>CADER, California Alliance for Distributed Energy Resources (</w:t>
      </w:r>
      <w:r>
        <w:rPr>
          <w:color w:val="FF0000"/>
          <w:u w:val="single"/>
          <w:lang w:eastAsia="en-US"/>
        </w:rPr>
        <w:t>www.cader.org</w:t>
      </w:r>
      <w:r>
        <w:rPr>
          <w:lang w:eastAsia="en-US"/>
        </w:rPr>
        <w:t>)</w:t>
      </w:r>
    </w:p>
    <w:p>
      <w:pPr>
        <w:pStyle w:val="Normal"/>
        <w:rPr>
          <w:lang w:eastAsia="en-US"/>
        </w:rPr>
      </w:pPr>
      <w:r>
        <w:rPr>
          <w:lang w:eastAsia="en-US"/>
        </w:rPr>
      </w:r>
    </w:p>
    <w:p>
      <w:pPr>
        <w:pStyle w:val="Normal"/>
        <w:rPr>
          <w:b/>
          <w:lang w:eastAsia="en-US"/>
        </w:rPr>
      </w:pPr>
      <w:r>
        <w:rPr>
          <w:b/>
          <w:lang w:eastAsia="en-US"/>
        </w:rPr>
        <w:t xml:space="preserve">SNAP SHOT OF THE PROGRAM: </w:t>
      </w:r>
    </w:p>
    <w:p>
      <w:pPr>
        <w:pStyle w:val="Normal"/>
        <w:rPr/>
      </w:pPr>
      <w:r>
        <w:rPr>
          <w:b/>
          <w:lang w:eastAsia="en-US"/>
        </w:rPr>
        <w:t>Structure</w:t>
      </w:r>
      <w:r>
        <w:rPr>
          <w:lang w:eastAsia="en-US"/>
        </w:rPr>
        <w:t>:  After opening with a keynote address, this 2-day program will have 2 tracks - Track 1 presenting hardware and technology information and Track 2 presenting regulatory and implementation considerations. Each day will end with a roundtable session - Day 1 Roundtable Session will focus on Market Sector Opportunities, and Day 2 Roundtable Session will focus on continued efforts to eliminate barriers and to address competition issues.  Throughout the conference, Sponsors/Exhibitors will be available to discuss how DG can serve the end-users' needs.</w:t>
      </w:r>
    </w:p>
    <w:p>
      <w:pPr>
        <w:pStyle w:val="Normal"/>
        <w:rPr>
          <w:lang w:eastAsia="en-US"/>
        </w:rPr>
      </w:pPr>
      <w:r>
        <w:rPr>
          <w:lang w:eastAsia="en-US"/>
        </w:rPr>
      </w:r>
    </w:p>
    <w:p>
      <w:pPr>
        <w:pStyle w:val="Normal"/>
        <w:rPr/>
      </w:pPr>
      <w:r>
        <w:rPr>
          <w:b/>
          <w:lang w:eastAsia="en-US"/>
        </w:rPr>
        <w:t>Program Snap Shot</w:t>
      </w:r>
      <w:r>
        <w:rPr>
          <w:lang w:eastAsia="en-US"/>
        </w:rPr>
        <w:t>: To give you a snap shot of what will take place at the conference, we will begin with a keynote address on the morning of Day 1 and then bifurcate into two parallel tracks for the remainder of the program - again ending each day with a Roundtable.  Session topics include interconnection, city &amp; county agency deployment/streamlining, environmental issues, integration applications, market sector opportunities, technology show &amp; tell and progress (traditional and emerging), economics and financial considerations, pricing and rate structure issues, DG and Reliability issues</w:t>
      </w:r>
    </w:p>
    <w:p>
      <w:pPr>
        <w:pStyle w:val="Normal"/>
        <w:rPr>
          <w:lang w:eastAsia="en-US"/>
        </w:rPr>
      </w:pPr>
      <w:r>
        <w:rPr>
          <w:lang w:eastAsia="en-US"/>
        </w:rPr>
        <w:t xml:space="preserve">- A new paradigm. </w:t>
      </w:r>
    </w:p>
    <w:p>
      <w:pPr>
        <w:pStyle w:val="Normal"/>
        <w:rPr>
          <w:lang w:eastAsia="en-US"/>
        </w:rPr>
      </w:pPr>
      <w:r>
        <w:rPr>
          <w:lang w:eastAsia="en-US"/>
        </w:rPr>
      </w:r>
    </w:p>
    <w:p>
      <w:pPr>
        <w:pStyle w:val="Normal"/>
        <w:rPr/>
      </w:pPr>
      <w:r>
        <w:rPr>
          <w:b/>
          <w:lang w:eastAsia="en-US"/>
        </w:rPr>
        <w:t>Closing Session</w:t>
      </w:r>
      <w:r>
        <w:rPr>
          <w:lang w:eastAsia="en-US"/>
        </w:rPr>
        <w:t>: Our closing Conference Roundtable Session is a general session to discuss the critical, current issues facing us today with a panel of experts who will be available to answer your pertinent questions on distributed generation applications. Those critical issues (distribution competition, market power, legislative activities, etc.) that have surfaced and are being debated in the California restructured market will be</w:t>
      </w:r>
    </w:p>
    <w:p>
      <w:pPr>
        <w:pStyle w:val="Normal"/>
        <w:rPr>
          <w:lang w:eastAsia="en-US"/>
        </w:rPr>
      </w:pPr>
      <w:r>
        <w:rPr>
          <w:lang w:eastAsia="en-US"/>
        </w:rPr>
        <w:t>well-represented.</w:t>
      </w:r>
    </w:p>
    <w:p>
      <w:pPr>
        <w:pStyle w:val="Normal"/>
        <w:rPr>
          <w:lang w:eastAsia="en-US"/>
        </w:rPr>
      </w:pPr>
      <w:r>
        <w:rPr>
          <w:lang w:eastAsia="en-US"/>
        </w:rPr>
      </w:r>
    </w:p>
    <w:p>
      <w:pPr>
        <w:pStyle w:val="Normal"/>
        <w:rPr>
          <w:b/>
          <w:lang w:eastAsia="en-US"/>
        </w:rPr>
      </w:pPr>
      <w:r>
        <w:rPr>
          <w:b/>
          <w:lang w:eastAsia="en-US"/>
        </w:rPr>
        <w:t>BECOME A SPONSOR:</w:t>
      </w:r>
    </w:p>
    <w:p>
      <w:pPr>
        <w:pStyle w:val="Normal"/>
        <w:rPr>
          <w:lang w:eastAsia="en-US"/>
        </w:rPr>
      </w:pPr>
      <w:r>
        <w:rPr>
          <w:lang w:eastAsia="en-US"/>
        </w:rPr>
        <w:t xml:space="preserve">Sponsorship packages are posted on the website. Your support is essential. As a sponsor, showcase your products and services, and meet with others in the industry. If you desire, you can sponsor specific events (luncheons / breaks / reception) at the conference. Please call either: </w:t>
      </w:r>
    </w:p>
    <w:p>
      <w:pPr>
        <w:pStyle w:val="Normal"/>
        <w:rPr/>
      </w:pPr>
      <w:r>
        <w:rPr>
          <w:lang w:eastAsia="en-US"/>
        </w:rPr>
        <w:tab/>
        <w:t xml:space="preserve">Sarah McKinley (DPCA) - 202-216-5944 </w:t>
      </w:r>
      <w:r>
        <w:rPr>
          <w:color w:val="FF0000"/>
          <w:u w:val="single"/>
          <w:lang w:eastAsia="en-US"/>
        </w:rPr>
        <w:t>(smckinley@ingaa.org</w:t>
      </w:r>
      <w:r>
        <w:rPr>
          <w:lang w:eastAsia="en-US"/>
        </w:rPr>
        <w:t>)</w:t>
      </w:r>
    </w:p>
    <w:p>
      <w:pPr>
        <w:pStyle w:val="Normal"/>
        <w:rPr>
          <w:lang w:eastAsia="en-US"/>
        </w:rPr>
      </w:pPr>
      <w:r>
        <w:rPr>
          <w:lang w:eastAsia="en-US"/>
        </w:rPr>
        <w:tab/>
        <w:t>Jairam Gopal (CADER)   - 916-654-4880 or reply to this e-mail</w:t>
      </w:r>
    </w:p>
    <w:p>
      <w:pPr>
        <w:pStyle w:val="Normal"/>
        <w:rPr>
          <w:lang w:eastAsia="en-US"/>
        </w:rPr>
      </w:pPr>
      <w:r>
        <w:rPr>
          <w:lang w:eastAsia="en-US"/>
        </w:rPr>
      </w:r>
    </w:p>
    <w:p>
      <w:pPr>
        <w:pStyle w:val="Normal"/>
        <w:rPr>
          <w:lang w:eastAsia="en-US"/>
        </w:rPr>
      </w:pPr>
      <w:r>
        <w:rPr>
          <w:lang w:eastAsia="en-US"/>
        </w:rPr>
        <w:t>Sincerely,</w:t>
      </w:r>
    </w:p>
    <w:p>
      <w:pPr>
        <w:pStyle w:val="Normal"/>
        <w:rPr>
          <w:lang w:eastAsia="en-US"/>
        </w:rPr>
      </w:pPr>
      <w:r>
        <w:rPr>
          <w:lang w:eastAsia="en-US"/>
        </w:rPr>
        <w:t>your Conference Hosts - DPCA and CADER.</w:t>
      </w:r>
    </w:p>
    <w:p>
      <w:pPr>
        <w:pStyle w:val="Normal"/>
        <w:rPr>
          <w:lang w:eastAsia="en-US"/>
        </w:rPr>
      </w:pPr>
      <w:r>
        <w:rPr>
          <w:lang w:eastAsia="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ans Serif">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MS Sans Serif" w:hAnsi="MS Sans Serif" w:cs="MS Sans Serif"/>
      <w:b/>
      <w:lang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2000-08-26T15:34:00Z</dcterms:created>
  <dc:creator>Jairam Gopal</dc:creator>
  <dc:description/>
  <dc:language>en-CA</dc:language>
  <cp:lastModifiedBy>Jairam Gopal</cp:lastModifiedBy>
  <dcterms:modified xsi:type="dcterms:W3CDTF">2000-08-26T16:25:00Z</dcterms:modified>
  <cp:revision>3</cp:revision>
  <dc:subject/>
  <dc:title>DPCA/CADER CONFERENCE, 2000</dc:title>
</cp:coreProperties>
</file>