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ACCOMPLISHMENTS</w:t>
      </w:r>
    </w:p>
    <w:p>
      <w:pPr>
        <w:pStyle w:val="Heading"/>
        <w:rPr/>
      </w:pPr>
      <w:r>
        <w:rPr/>
      </w:r>
    </w:p>
    <w:p>
      <w:pPr>
        <w:pStyle w:val="Heading"/>
        <w:numPr>
          <w:ilvl w:val="0"/>
          <w:numId w:val="2"/>
        </w:numPr>
        <w:jc w:val="start"/>
        <w:rPr>
          <w:b w:val="false"/>
          <w:bCs w:val="false"/>
          <w:sz w:val="24"/>
        </w:rPr>
      </w:pPr>
      <w:r>
        <w:rPr>
          <w:b w:val="false"/>
          <w:bCs w:val="false"/>
          <w:sz w:val="24"/>
        </w:rPr>
        <w:t>I have increased EOL volume and liquidity for STSW desk.  This was accomplished by creating new EOL products for different times and points of delivery.  We now actively trade both Mead and Four Corners and have created a marketplace for these points.  I have increased our ability to liquidate these points by purchasing large volumes of transmission and developing relationships with the utilities that control these locations.  I have also streamlined our daily position manager to allow the trading of larger volumes and multiple delivery points.</w:t>
      </w:r>
    </w:p>
    <w:p>
      <w:pPr>
        <w:pStyle w:val="Normal"/>
        <w:jc w:val="center"/>
        <w:rPr>
          <w:b/>
          <w:bCs/>
          <w:sz w:val="24"/>
        </w:rPr>
      </w:pPr>
      <w:r>
        <w:rPr>
          <w:b/>
          <w:bCs/>
          <w:sz w:val="24"/>
        </w:rPr>
      </w:r>
    </w:p>
    <w:p>
      <w:pPr>
        <w:pStyle w:val="Normal"/>
        <w:numPr>
          <w:ilvl w:val="0"/>
          <w:numId w:val="2"/>
        </w:numPr>
        <w:rPr/>
      </w:pPr>
      <w:r>
        <w:rPr/>
        <w:t>I have stepped into the role of a cash trader by trading daily cash positions and longer-term products.  On a daily basis I have been responsible for liquidating the desk’s positions in the southwest.  I have also traded the balance of the month and prompt month products for the desk and have maintained profitable and responsible positions.</w:t>
      </w:r>
    </w:p>
    <w:p>
      <w:pPr>
        <w:pStyle w:val="Normal"/>
        <w:rPr/>
      </w:pPr>
      <w:r>
        <w:rPr/>
      </w:r>
    </w:p>
    <w:p>
      <w:pPr>
        <w:pStyle w:val="Normal"/>
        <w:numPr>
          <w:ilvl w:val="0"/>
          <w:numId w:val="2"/>
        </w:numPr>
        <w:rPr/>
      </w:pPr>
      <w:r>
        <w:rPr/>
        <w:t>I have worked closely with our scheduling team to increase their efficiency and enable them to handle the increase in volume and the increase in points of trading.</w:t>
      </w:r>
    </w:p>
    <w:p>
      <w:pPr>
        <w:pStyle w:val="Normal"/>
        <w:rPr/>
      </w:pPr>
      <w:r>
        <w:rPr/>
      </w:r>
    </w:p>
    <w:p>
      <w:pPr>
        <w:pStyle w:val="Normal"/>
        <w:numPr>
          <w:ilvl w:val="0"/>
          <w:numId w:val="2"/>
        </w:numPr>
        <w:rPr/>
      </w:pPr>
      <w:r>
        <w:rPr/>
        <w:t xml:space="preserve">I have developed tools and information to increase the profitability and knowledge of the WSCC system.  I used my knowledge of the El Paso unit status website and worked with the fundamentals group to develop an alert system for several major southwest units, Four Corners 4 and 5 coal units, and Palo Verde 1 and 2 nuclear units.  Anytime one of these units trip or ramp, every trader on the floor that wishes is immediately notified via email and cellular phone.  This information has proven valuable to the floor on several occasions.  I have also made available to the trading floor a frequency graph of the WSCC that I actively monitor.  From this we now have an instantaneous snapshot of the electricity grid and know immediately if a unit trips across the WSCC. </w:t>
      </w:r>
    </w:p>
    <w:p>
      <w:pPr>
        <w:pStyle w:val="Normal"/>
        <w:rPr/>
      </w:pPr>
      <w:r>
        <w:rPr/>
      </w:r>
    </w:p>
    <w:p>
      <w:pPr>
        <w:pStyle w:val="Normal"/>
        <w:numPr>
          <w:ilvl w:val="0"/>
          <w:numId w:val="2"/>
        </w:numPr>
        <w:rPr/>
      </w:pPr>
      <w:r>
        <w:rPr/>
        <w:t>As senior real time trader for the first quarter of this year I helped to lead the real time group to realized profits of over 14 million dollars.  Using low-risk, high reward strategies that I helped to develop and foster we accomplished unprecedented success as a real time group.  As the senior member I trained several new additions to the group and helped to ingrain an environment of relentlessness when it came to trading and taking advantage of every opportunity the market gave 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autoSpaceDE w:val="false"/>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2001-08-06T20:38:00Z</dcterms:created>
  <dc:creator>hsalisbu</dc:creator>
  <dc:description/>
  <dc:language>en-CA</dc:language>
  <cp:lastModifiedBy>hsalisbu</cp:lastModifiedBy>
  <dcterms:modified xsi:type="dcterms:W3CDTF">2001-08-07T09:49:00Z</dcterms:modified>
  <cp:revision>14</cp:revision>
  <dc:subject/>
  <dc:title>GOALS</dc:title>
</cp:coreProperties>
</file>