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LineNumbers/>
        <w:jc w:val="center"/>
        <w:rPr>
          <w:sz w:val="32"/>
        </w:rPr>
      </w:pPr>
      <w:r>
        <w:rPr>
          <w:sz w:val="32"/>
        </w:rPr>
      </w:r>
    </w:p>
    <w:p>
      <w:pPr>
        <w:pStyle w:val="Normal"/>
        <w:suppressLineNumbers/>
        <w:jc w:val="center"/>
        <w:rPr>
          <w:b/>
          <w:sz w:val="32"/>
          <w:u w:val="single"/>
        </w:rPr>
      </w:pPr>
      <w:r>
        <w:rPr>
          <w:sz w:val="32"/>
        </w:rPr>
        <w:t>BEFORE THE PUBLIC UTILITIES COMMISSION</w:t>
      </w:r>
    </w:p>
    <w:p>
      <w:pPr>
        <w:pStyle w:val="Normal"/>
        <w:suppressLineNumbers/>
        <w:jc w:val="center"/>
        <w:rPr>
          <w:sz w:val="32"/>
        </w:rPr>
      </w:pPr>
      <w:r>
        <w:rPr>
          <w:sz w:val="32"/>
        </w:rPr>
        <w:t>OF THE STATE OF CALIFORNIA</w:t>
      </w:r>
    </w:p>
    <w:p>
      <w:pPr>
        <w:pStyle w:val="Normal"/>
        <w:suppressLineNumbers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suppressLineNumbers/>
        <w:tabs>
          <w:tab w:val="clear" w:pos="720"/>
          <w:tab w:val="right" w:pos="6480" w:leader="none"/>
        </w:tabs>
        <w:rPr/>
      </w:pPr>
      <w:r>
        <w:rPr/>
        <w:tab/>
        <w:t>)</w:t>
      </w:r>
      <w:r>
        <w:rPr>
          <w:b/>
          <w:u w:val="single"/>
        </w:rPr>
        <w:t xml:space="preserve"> </w:t>
      </w:r>
    </w:p>
    <w:p>
      <w:pPr>
        <w:pStyle w:val="Normal"/>
        <w:suppressLineNumbers/>
        <w:tabs>
          <w:tab w:val="clear" w:pos="720"/>
          <w:tab w:val="right" w:pos="6480" w:leader="none"/>
        </w:tabs>
        <w:rPr/>
      </w:pPr>
      <w:r>
        <w:rPr/>
        <w:t>Application of Southern California Edison Company</w:t>
        <w:tab/>
        <w:t>)</w:t>
      </w:r>
      <w:r>
        <w:rPr>
          <w:b/>
          <w:u w:val="single"/>
        </w:rPr>
        <w:t xml:space="preserve"> 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/>
        <w:t xml:space="preserve"> </w:t>
      </w:r>
      <w:r>
        <w:rPr/>
        <w:t>(U-338 E) for Authority to Institute a Rate Stabilization</w:t>
        <w:tab/>
        <w:t>)</w:t>
        <w:tab/>
        <w:t>A.00-11-038</w:t>
      </w:r>
    </w:p>
    <w:p>
      <w:pPr>
        <w:pStyle w:val="Normal"/>
        <w:suppressLineNumbers/>
        <w:tabs>
          <w:tab w:val="clear" w:pos="720"/>
          <w:tab w:val="right" w:pos="6480" w:leader="none"/>
        </w:tabs>
        <w:rPr/>
      </w:pPr>
      <w:r>
        <w:rPr/>
        <w:t>Plan with a Rate Increase and End of Rate Freeze Tariffs</w:t>
        <w:tab/>
        <w:t>)</w:t>
      </w:r>
      <w:r>
        <w:rPr>
          <w:b/>
          <w:u w:val="single"/>
        </w:rPr>
        <w:t xml:space="preserve"> 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>
          <w:u w:val="single"/>
        </w:rPr>
        <w:tab/>
      </w:r>
      <w:r>
        <w:rPr/>
        <w:t>)</w:t>
      </w:r>
    </w:p>
    <w:p>
      <w:pPr>
        <w:pStyle w:val="Normal"/>
        <w:suppressLineNumbers/>
        <w:tabs>
          <w:tab w:val="clear" w:pos="720"/>
          <w:tab w:val="right" w:pos="6480" w:leader="none"/>
        </w:tabs>
        <w:rPr/>
      </w:pPr>
      <w:r>
        <w:rPr/>
        <w:tab/>
        <w:t>)</w:t>
      </w:r>
      <w:r>
        <w:rPr>
          <w:b/>
          <w:u w:val="single"/>
        </w:rPr>
        <w:t xml:space="preserve"> 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/>
        <w:t>Emergency Application of Pacific Gas &amp; Electric Company</w:t>
        <w:tab/>
        <w:t>)</w:t>
        <w:tab/>
        <w:t>A.00-11-056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/>
        <w:t>To Adopt a Rate Stabilization Plan (U 39 E)</w:t>
        <w:tab/>
        <w:t>)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>
          <w:u w:val="single"/>
        </w:rPr>
        <w:tab/>
      </w:r>
      <w:r>
        <w:rPr/>
        <w:t>)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/>
        <w:tab/>
        <w:t>)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/>
        <w:t>Petition of the Utility Reform Network for Modification of</w:t>
        <w:tab/>
        <w:t>)</w:t>
        <w:tab/>
        <w:t>A.00-10-028</w:t>
      </w:r>
    </w:p>
    <w:p>
      <w:pPr>
        <w:pStyle w:val="Normal"/>
        <w:suppressLineNumbers/>
        <w:tabs>
          <w:tab w:val="clear" w:pos="720"/>
          <w:tab w:val="right" w:pos="6480" w:leader="none"/>
        </w:tabs>
        <w:rPr/>
      </w:pPr>
      <w:r>
        <w:rPr/>
        <w:t>Resolution E-3527</w:t>
        <w:tab/>
        <w:t>)</w:t>
      </w:r>
      <w:r>
        <w:rPr>
          <w:b/>
          <w:u w:val="single"/>
        </w:rPr>
        <w:t xml:space="preserve"> </w:t>
      </w:r>
    </w:p>
    <w:p>
      <w:pPr>
        <w:pStyle w:val="Normal"/>
        <w:suppressLineNumbers/>
        <w:tabs>
          <w:tab w:val="clear" w:pos="720"/>
          <w:tab w:val="right" w:pos="6480" w:leader="none"/>
        </w:tabs>
        <w:rPr>
          <w:b/>
          <w:u w:val="single"/>
        </w:rPr>
      </w:pPr>
      <w:r>
        <w:rPr>
          <w:u w:val="single"/>
        </w:rPr>
        <w:tab/>
      </w:r>
      <w:r>
        <w:rPr/>
        <w:t>)</w:t>
      </w:r>
    </w:p>
    <w:p>
      <w:pPr>
        <w:pStyle w:val="Normal"/>
        <w:suppressLineNumbers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uppressLineNumbers/>
        <w:rPr/>
      </w:pPr>
      <w:r>
        <w:rPr/>
      </w:r>
    </w:p>
    <w:p>
      <w:pPr>
        <w:pStyle w:val="Normal"/>
        <w:suppressLineNumbers/>
        <w:rPr/>
      </w:pPr>
      <w:r>
        <w:rPr/>
      </w:r>
    </w:p>
    <w:p>
      <w:pPr>
        <w:pStyle w:val="Normal"/>
        <w:suppressLineNumbers/>
        <w:rPr/>
      </w:pPr>
      <w:r>
        <w:rPr/>
      </w:r>
    </w:p>
    <w:p>
      <w:pPr>
        <w:pStyle w:val="Normal"/>
        <w:suppressLineNumbers/>
        <w:rPr/>
      </w:pPr>
      <w:r>
        <w:rPr/>
      </w:r>
    </w:p>
    <w:p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WRITTEN TESTIMONY OF THE OFFICE OF GOVERNOR GRAY DAVIS ON</w:t>
      </w:r>
    </w:p>
    <w:p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PRINCIPLES FOR PROPOSED RATE CHANGES</w:t>
      </w:r>
    </w:p>
    <w:p>
      <w:pPr>
        <w:pStyle w:val="Normal"/>
        <w:suppressLineNumbers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uppressLineNumbers/>
        <w:rPr/>
      </w:pPr>
      <w:r>
        <w:rPr/>
      </w:r>
    </w:p>
    <w:p>
      <w:pPr>
        <w:pStyle w:val="Normal"/>
        <w:suppressLineNumbers/>
        <w:jc w:val="center"/>
        <w:rPr/>
      </w:pPr>
      <w:r>
        <w:rPr/>
      </w:r>
    </w:p>
    <w:p>
      <w:pPr>
        <w:pStyle w:val="Normal"/>
        <w:suppressLineNumbers/>
        <w:jc w:val="center"/>
        <w:rPr/>
      </w:pPr>
      <w:r>
        <w:rPr/>
      </w:r>
    </w:p>
    <w:p>
      <w:pPr>
        <w:pStyle w:val="Normal"/>
        <w:suppressLineNumbers/>
        <w:rPr/>
      </w:pPr>
      <w:r>
        <w:rPr/>
      </w:r>
    </w:p>
    <w:p>
      <w:pPr>
        <w:pStyle w:val="Date"/>
        <w:suppressLineNumbers/>
        <w:tabs>
          <w:tab w:val="clear" w:pos="720"/>
          <w:tab w:val="right" w:pos="4320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THE OFFICE OF GOVERNOR GRAY DAVIS</w:t>
      </w:r>
    </w:p>
    <w:p>
      <w:pPr>
        <w:pStyle w:val="Normal"/>
        <w:suppressLineNumbers/>
        <w:tabs>
          <w:tab w:val="clear" w:pos="720"/>
          <w:tab w:val="right" w:pos="4320" w:leader="none"/>
        </w:tabs>
        <w:rPr/>
      </w:pPr>
      <w:r>
        <w:rPr/>
        <w:tab/>
        <w:tab/>
        <w:t>STATE CAPITOL</w:t>
      </w:r>
    </w:p>
    <w:p>
      <w:pPr>
        <w:pStyle w:val="Normal"/>
        <w:suppressLineNumbers/>
        <w:tabs>
          <w:tab w:val="clear" w:pos="720"/>
          <w:tab w:val="right" w:pos="4320" w:leader="none"/>
        </w:tabs>
        <w:rPr/>
      </w:pPr>
      <w:r>
        <w:rPr/>
        <w:tab/>
        <w:tab/>
        <w:t>SACRAMENTO, CA 95816</w:t>
      </w:r>
    </w:p>
    <w:p>
      <w:pPr>
        <w:pStyle w:val="Normal"/>
        <w:suppressLineNumbers/>
        <w:tabs>
          <w:tab w:val="clear" w:pos="720"/>
          <w:tab w:val="right" w:pos="4320" w:leader="none"/>
        </w:tabs>
        <w:rPr/>
      </w:pPr>
      <w:r>
        <w:rPr/>
        <w:tab/>
        <w:tab/>
        <w:t>(916) 324-3501</w:t>
      </w:r>
    </w:p>
    <w:p>
      <w:pPr>
        <w:pStyle w:val="Normal"/>
        <w:suppressLineNumbers/>
        <w:tabs>
          <w:tab w:val="clear" w:pos="720"/>
          <w:tab w:val="right" w:pos="4320" w:leader="none"/>
        </w:tabs>
        <w:rPr/>
      </w:pPr>
      <w:r>
        <w:rPr/>
        <w:tab/>
        <w:tab/>
      </w:r>
    </w:p>
    <w:p>
      <w:pPr>
        <w:pStyle w:val="Normal"/>
        <w:suppressLineNumbers/>
        <w:rPr/>
      </w:pPr>
      <w:r>
        <w:rPr/>
        <w:tab/>
      </w:r>
    </w:p>
    <w:p>
      <w:pPr>
        <w:pStyle w:val="Normal"/>
        <w:suppressLineNumbers/>
        <w:ind w:firstLine="720" w:end="0"/>
        <w:rPr/>
      </w:pPr>
      <w:r>
        <w:rPr/>
        <w:t>April 20, 2001</w:t>
      </w:r>
    </w:p>
    <w:p>
      <w:pPr>
        <w:pStyle w:val="Heading1Text"/>
        <w:suppressLineNumbers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LineNumbers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720" w:gutter="0" w:header="720" w:top="1440" w:footer="720" w:bottom="1440"/>
      <w:lnNumType w:countBy="1" w:restart="newPage" w:distance="283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NewCenturySchlb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>
        <w:sz w:val="20"/>
      </w:rPr>
      <w:t>-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0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  <w:tab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start"/>
      <w:rPr>
        <w:lang w:val="en-CA" w:eastAsia="en-CA"/>
      </w:rPr>
    </w:pPr>
    <w:r>
      <w:rPr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-137160</wp:posOffset>
              </wp:positionH>
              <wp:positionV relativeFrom="paragraph">
                <wp:posOffset>-91440</wp:posOffset>
              </wp:positionV>
              <wp:extent cx="0" cy="9052560"/>
              <wp:effectExtent l="5080" t="0" r="508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905256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8pt,-7.2pt" to="-10.8pt,705.5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0" w:after="24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1Text">
    <w:name w:val="Heading 1 Text"/>
    <w:basedOn w:val="Normal"/>
    <w:qFormat/>
    <w:pPr>
      <w:spacing w:lineRule="atLeast" w:line="480"/>
      <w:ind w:firstLine="720" w:start="0" w:end="0"/>
    </w:pPr>
    <w:rPr>
      <w:rFonts w:ascii="NewCenturySchlbk" w:hAnsi="NewCenturySchlbk" w:cs="NewCenturySchlbk"/>
      <w:szCs w:val="20"/>
    </w:rPr>
  </w:style>
  <w:style w:type="paragraph" w:styleId="Date">
    <w:name w:val="Date"/>
    <w:basedOn w:val="Normal"/>
    <w:next w:val="Normal"/>
    <w:qFormat/>
    <w:pPr>
      <w:spacing w:lineRule="atLeast" w:line="480" w:before="480" w:after="0"/>
    </w:pPr>
    <w:rPr>
      <w:rFonts w:ascii="NewCenturySchlbk" w:hAnsi="NewCenturySchlbk" w:cs="NewCenturySchlbk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5040" w:leader="none"/>
        <w:tab w:val="right" w:pos="10080" w:leader="none"/>
      </w:tabs>
      <w:spacing w:lineRule="atLeast" w:line="240" w:before="0" w:after="240"/>
      <w:jc w:val="center"/>
    </w:pPr>
    <w:rPr>
      <w:rFonts w:ascii="NewCenturySchlbk" w:hAnsi="NewCenturySchlbk" w:cs="NewCenturySchlbk"/>
      <w:b/>
      <w:szCs w:val="20"/>
    </w:rPr>
  </w:style>
  <w:style w:type="paragraph" w:styleId="Footer">
    <w:name w:val="footer"/>
    <w:basedOn w:val="Normal"/>
    <w:pPr>
      <w:tabs>
        <w:tab w:val="clear" w:pos="720"/>
        <w:tab w:val="center" w:pos="5040" w:leader="none"/>
        <w:tab w:val="right" w:pos="10080" w:leader="none"/>
      </w:tabs>
    </w:pPr>
    <w:rPr>
      <w:rFonts w:ascii="NewCenturySchlbk" w:hAnsi="NewCenturySchlbk" w:cs="NewCenturySchlbk"/>
      <w:sz w:val="16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2001-04-23T15:13:00Z</dcterms:created>
  <dc:creator/>
  <dc:description/>
  <dc:language>en-CA</dc:language>
  <cp:lastModifiedBy>Kale Williams</cp:lastModifiedBy>
  <dcterms:modified xsi:type="dcterms:W3CDTF">2001-04-23T21:18:00Z</dcterms:modified>
  <cp:revision>3</cp:revision>
  <dc:subject/>
  <dc:title>BEFORE THE PUBLIC UTILITIES COMMISSION</dc:title>
</cp:coreProperties>
</file>